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243B" w14:textId="77777777" w:rsidR="00A849DF" w:rsidRDefault="00B21D54" w:rsidP="00216048">
      <w:pPr>
        <w:spacing w:before="47"/>
        <w:jc w:val="center"/>
        <w:rPr>
          <w:rFonts w:ascii="Arial" w:hAnsi="Arial" w:cs="Arial"/>
          <w:b/>
          <w:color w:val="2A2F2F"/>
          <w:sz w:val="24"/>
          <w:szCs w:val="24"/>
        </w:rPr>
      </w:pPr>
      <w:r w:rsidRPr="00B21D54">
        <w:rPr>
          <w:rFonts w:ascii="Arial" w:hAnsi="Arial" w:cs="Arial"/>
          <w:b/>
          <w:color w:val="2A2F2F"/>
          <w:sz w:val="24"/>
          <w:szCs w:val="24"/>
        </w:rPr>
        <w:t>EQUIPMENT</w:t>
      </w:r>
      <w:r w:rsidRPr="00B21D54">
        <w:rPr>
          <w:rFonts w:ascii="Arial" w:hAnsi="Arial" w:cs="Arial"/>
          <w:b/>
          <w:color w:val="2A2F2F"/>
          <w:spacing w:val="50"/>
          <w:sz w:val="24"/>
          <w:szCs w:val="24"/>
        </w:rPr>
        <w:t xml:space="preserve"> </w:t>
      </w:r>
      <w:r w:rsidRPr="00B21D54">
        <w:rPr>
          <w:rFonts w:ascii="Arial" w:hAnsi="Arial" w:cs="Arial"/>
          <w:b/>
          <w:color w:val="2A2F2F"/>
          <w:sz w:val="24"/>
          <w:szCs w:val="24"/>
        </w:rPr>
        <w:t>LEASE</w:t>
      </w:r>
      <w:r w:rsidRPr="00B21D54">
        <w:rPr>
          <w:rFonts w:ascii="Arial" w:hAnsi="Arial" w:cs="Arial"/>
          <w:b/>
          <w:color w:val="2A2F2F"/>
          <w:spacing w:val="14"/>
          <w:sz w:val="24"/>
          <w:szCs w:val="24"/>
        </w:rPr>
        <w:t xml:space="preserve"> </w:t>
      </w:r>
      <w:r w:rsidRPr="00B21D54">
        <w:rPr>
          <w:rFonts w:ascii="Arial" w:hAnsi="Arial" w:cs="Arial"/>
          <w:b/>
          <w:color w:val="2A2F2F"/>
          <w:sz w:val="24"/>
          <w:szCs w:val="24"/>
        </w:rPr>
        <w:t>AGREEMENT</w:t>
      </w:r>
    </w:p>
    <w:p w14:paraId="1745DF5A" w14:textId="77777777" w:rsidR="00B21D54" w:rsidRPr="00B21D54" w:rsidRDefault="00B21D54" w:rsidP="00216048">
      <w:pPr>
        <w:spacing w:before="47"/>
        <w:jc w:val="center"/>
        <w:rPr>
          <w:rFonts w:ascii="Arial" w:eastAsia="Arial" w:hAnsi="Arial" w:cs="Arial"/>
          <w:sz w:val="24"/>
          <w:szCs w:val="24"/>
        </w:rPr>
      </w:pPr>
    </w:p>
    <w:p w14:paraId="6E964A19" w14:textId="77777777" w:rsidR="00A849DF" w:rsidRPr="00B21D54" w:rsidRDefault="00A849DF" w:rsidP="00B21D54">
      <w:pPr>
        <w:pStyle w:val="BodyText"/>
        <w:ind w:left="0" w:right="102" w:firstLine="0"/>
        <w:jc w:val="both"/>
        <w:rPr>
          <w:rFonts w:cs="Arial"/>
          <w:sz w:val="24"/>
          <w:szCs w:val="24"/>
        </w:rPr>
      </w:pPr>
      <w:r w:rsidRPr="00B21D54">
        <w:rPr>
          <w:rFonts w:cs="Arial"/>
          <w:color w:val="18161C"/>
          <w:sz w:val="24"/>
          <w:szCs w:val="24"/>
        </w:rPr>
        <w:t>This Equipment Lease Agreement</w:t>
      </w:r>
      <w:r w:rsidR="00647AC1" w:rsidRPr="00B21D54">
        <w:rPr>
          <w:rFonts w:cs="Arial"/>
          <w:color w:val="18161C"/>
          <w:sz w:val="24"/>
          <w:szCs w:val="24"/>
        </w:rPr>
        <w:t xml:space="preserve"> (Agreement)</w:t>
      </w:r>
      <w:r w:rsidRPr="00B21D54">
        <w:rPr>
          <w:rFonts w:cs="Arial"/>
          <w:color w:val="18161C"/>
          <w:sz w:val="24"/>
          <w:szCs w:val="24"/>
        </w:rPr>
        <w:t xml:space="preserve">, </w:t>
      </w:r>
      <w:r w:rsidR="00872F31" w:rsidRPr="00B21D54">
        <w:rPr>
          <w:rFonts w:cs="Arial"/>
          <w:color w:val="18161C"/>
          <w:sz w:val="24"/>
          <w:szCs w:val="24"/>
        </w:rPr>
        <w:t>is</w:t>
      </w:r>
      <w:r w:rsidRPr="00B21D54">
        <w:rPr>
          <w:rFonts w:cs="Arial"/>
          <w:color w:val="18161C"/>
          <w:sz w:val="24"/>
          <w:szCs w:val="24"/>
        </w:rPr>
        <w:t xml:space="preserve"> between </w:t>
      </w:r>
      <w:r w:rsidR="00872F31" w:rsidRPr="00B21D54">
        <w:rPr>
          <w:rFonts w:cs="Arial"/>
          <w:color w:val="18161C"/>
          <w:sz w:val="24"/>
          <w:szCs w:val="24"/>
        </w:rPr>
        <w:t xml:space="preserve">the </w:t>
      </w:r>
      <w:r w:rsidRPr="00B21D54">
        <w:rPr>
          <w:rFonts w:cs="Arial"/>
          <w:color w:val="18161C"/>
          <w:sz w:val="24"/>
          <w:szCs w:val="24"/>
        </w:rPr>
        <w:t>City of Reno</w:t>
      </w:r>
      <w:r w:rsidR="00883110" w:rsidRPr="00B21D54">
        <w:rPr>
          <w:rFonts w:cs="Arial"/>
          <w:color w:val="18161C"/>
          <w:sz w:val="24"/>
          <w:szCs w:val="24"/>
        </w:rPr>
        <w:t>, on behalf of the Reno</w:t>
      </w:r>
      <w:r w:rsidRPr="00B21D54">
        <w:rPr>
          <w:rFonts w:cs="Arial"/>
          <w:color w:val="18161C"/>
          <w:sz w:val="24"/>
          <w:szCs w:val="24"/>
        </w:rPr>
        <w:t xml:space="preserve"> Fire Department located at 1 E. 1</w:t>
      </w:r>
      <w:r w:rsidRPr="00B21D54">
        <w:rPr>
          <w:rFonts w:cs="Arial"/>
          <w:color w:val="18161C"/>
          <w:sz w:val="24"/>
          <w:szCs w:val="24"/>
          <w:vertAlign w:val="superscript"/>
        </w:rPr>
        <w:t>st</w:t>
      </w:r>
      <w:r w:rsidRPr="00B21D54">
        <w:rPr>
          <w:rFonts w:cs="Arial"/>
          <w:color w:val="18161C"/>
          <w:sz w:val="24"/>
          <w:szCs w:val="24"/>
        </w:rPr>
        <w:t xml:space="preserve"> St, 4</w:t>
      </w:r>
      <w:r w:rsidRPr="00B21D54">
        <w:rPr>
          <w:rFonts w:cs="Arial"/>
          <w:color w:val="18161C"/>
          <w:sz w:val="24"/>
          <w:szCs w:val="24"/>
          <w:vertAlign w:val="superscript"/>
        </w:rPr>
        <w:t>th</w:t>
      </w:r>
      <w:r w:rsidRPr="00B21D54">
        <w:rPr>
          <w:rFonts w:cs="Arial"/>
          <w:color w:val="18161C"/>
          <w:sz w:val="24"/>
          <w:szCs w:val="24"/>
        </w:rPr>
        <w:t xml:space="preserve"> Floor, Reno, NV 89501, hereinafter called </w:t>
      </w:r>
      <w:r w:rsidRPr="00B21D54">
        <w:rPr>
          <w:rFonts w:cs="Arial"/>
          <w:color w:val="2A2F2F"/>
          <w:sz w:val="24"/>
          <w:szCs w:val="24"/>
        </w:rPr>
        <w:t xml:space="preserve">"Lessee", </w:t>
      </w:r>
      <w:r w:rsidRPr="00B21D54">
        <w:rPr>
          <w:rFonts w:cs="Arial"/>
          <w:color w:val="18161C"/>
          <w:sz w:val="24"/>
          <w:szCs w:val="24"/>
        </w:rPr>
        <w:t xml:space="preserve">and Truckee Meadows Fire Protection District, </w:t>
      </w:r>
      <w:r w:rsidR="003118EA">
        <w:rPr>
          <w:rFonts w:cs="Arial"/>
          <w:color w:val="18161C"/>
          <w:sz w:val="24"/>
          <w:szCs w:val="24"/>
        </w:rPr>
        <w:t xml:space="preserve">a political subdivision of the State of Nevada, </w:t>
      </w:r>
      <w:r w:rsidRPr="00B21D54">
        <w:rPr>
          <w:rFonts w:cs="Arial"/>
          <w:color w:val="18161C"/>
          <w:sz w:val="24"/>
          <w:szCs w:val="24"/>
        </w:rPr>
        <w:t>located at 1001 E. 9</w:t>
      </w:r>
      <w:r w:rsidRPr="00B21D54">
        <w:rPr>
          <w:rFonts w:cs="Arial"/>
          <w:color w:val="18161C"/>
          <w:sz w:val="24"/>
          <w:szCs w:val="24"/>
          <w:vertAlign w:val="superscript"/>
        </w:rPr>
        <w:t>th</w:t>
      </w:r>
      <w:r w:rsidRPr="00B21D54">
        <w:rPr>
          <w:rFonts w:cs="Arial"/>
          <w:color w:val="18161C"/>
          <w:sz w:val="24"/>
          <w:szCs w:val="24"/>
        </w:rPr>
        <w:t xml:space="preserve"> St, Building D, 2</w:t>
      </w:r>
      <w:r w:rsidRPr="00B21D54">
        <w:rPr>
          <w:rFonts w:cs="Arial"/>
          <w:color w:val="18161C"/>
          <w:sz w:val="24"/>
          <w:szCs w:val="24"/>
          <w:vertAlign w:val="superscript"/>
        </w:rPr>
        <w:t>nd</w:t>
      </w:r>
      <w:r w:rsidRPr="00B21D54">
        <w:rPr>
          <w:rFonts w:cs="Arial"/>
          <w:color w:val="18161C"/>
          <w:sz w:val="24"/>
          <w:szCs w:val="24"/>
        </w:rPr>
        <w:t xml:space="preserve"> Floor, Reno, NV 89520, hereinafter called </w:t>
      </w:r>
      <w:r w:rsidRPr="00B21D54">
        <w:rPr>
          <w:rFonts w:cs="Arial"/>
          <w:color w:val="2A2F2F"/>
          <w:sz w:val="24"/>
          <w:szCs w:val="24"/>
        </w:rPr>
        <w:t>"Lessor".</w:t>
      </w:r>
      <w:r w:rsidR="00883110" w:rsidRPr="00B21D54">
        <w:rPr>
          <w:rFonts w:cs="Arial"/>
          <w:color w:val="2A2F2F"/>
          <w:sz w:val="24"/>
          <w:szCs w:val="24"/>
        </w:rPr>
        <w:t xml:space="preserve">  This Agreement becomes effective when signed by all parties.</w:t>
      </w:r>
      <w:r w:rsidR="00F5744A">
        <w:rPr>
          <w:rFonts w:cs="Arial"/>
          <w:color w:val="2A2F2F"/>
          <w:sz w:val="24"/>
          <w:szCs w:val="24"/>
        </w:rPr>
        <w:t xml:space="preserve">  This Agreement is </w:t>
      </w:r>
      <w:proofErr w:type="gramStart"/>
      <w:r w:rsidR="00F5744A">
        <w:rPr>
          <w:rFonts w:cs="Arial"/>
          <w:color w:val="2A2F2F"/>
          <w:sz w:val="24"/>
          <w:szCs w:val="24"/>
        </w:rPr>
        <w:t>entered into</w:t>
      </w:r>
      <w:proofErr w:type="gramEnd"/>
      <w:r w:rsidR="00F5744A">
        <w:rPr>
          <w:rFonts w:cs="Arial"/>
          <w:color w:val="2A2F2F"/>
          <w:sz w:val="24"/>
          <w:szCs w:val="24"/>
        </w:rPr>
        <w:t xml:space="preserve"> under the provisions of NRS 27</w:t>
      </w:r>
      <w:r w:rsidR="00A56247">
        <w:rPr>
          <w:rFonts w:cs="Arial"/>
          <w:color w:val="2A2F2F"/>
          <w:sz w:val="24"/>
          <w:szCs w:val="24"/>
        </w:rPr>
        <w:t>7</w:t>
      </w:r>
      <w:r w:rsidR="00F5744A">
        <w:rPr>
          <w:rFonts w:cs="Arial"/>
          <w:color w:val="2A2F2F"/>
          <w:sz w:val="24"/>
          <w:szCs w:val="24"/>
        </w:rPr>
        <w:t>.180 and all related provisions, including but not limited to 27</w:t>
      </w:r>
      <w:r w:rsidR="00A56247">
        <w:rPr>
          <w:rFonts w:cs="Arial"/>
          <w:color w:val="2A2F2F"/>
          <w:sz w:val="24"/>
          <w:szCs w:val="24"/>
        </w:rPr>
        <w:t>7</w:t>
      </w:r>
      <w:r w:rsidR="00F5744A">
        <w:rPr>
          <w:rFonts w:cs="Arial"/>
          <w:color w:val="2A2F2F"/>
          <w:sz w:val="24"/>
          <w:szCs w:val="24"/>
        </w:rPr>
        <w:t>.180(2)(b) and 27</w:t>
      </w:r>
      <w:r w:rsidR="00A56247">
        <w:rPr>
          <w:rFonts w:cs="Arial"/>
          <w:color w:val="2A2F2F"/>
          <w:sz w:val="24"/>
          <w:szCs w:val="24"/>
        </w:rPr>
        <w:t>7</w:t>
      </w:r>
      <w:r w:rsidR="00F5744A">
        <w:rPr>
          <w:rFonts w:cs="Arial"/>
          <w:color w:val="2A2F2F"/>
          <w:sz w:val="24"/>
          <w:szCs w:val="24"/>
        </w:rPr>
        <w:t>.180(3)(d).</w:t>
      </w:r>
    </w:p>
    <w:p w14:paraId="16A58916" w14:textId="77777777" w:rsidR="00A849DF" w:rsidRPr="00B21D54" w:rsidRDefault="00A849DF" w:rsidP="00B21D54">
      <w:pPr>
        <w:ind w:hanging="570"/>
        <w:rPr>
          <w:rFonts w:ascii="Arial" w:eastAsia="Arial" w:hAnsi="Arial" w:cs="Arial"/>
          <w:sz w:val="24"/>
          <w:szCs w:val="24"/>
        </w:rPr>
      </w:pPr>
    </w:p>
    <w:p w14:paraId="6788C8F6" w14:textId="77777777" w:rsidR="00A849DF" w:rsidRPr="00B21D54" w:rsidRDefault="00A849DF" w:rsidP="00B21D54">
      <w:pPr>
        <w:pStyle w:val="BodyText"/>
        <w:ind w:left="0" w:firstLine="0"/>
        <w:jc w:val="both"/>
        <w:rPr>
          <w:rFonts w:cs="Arial"/>
          <w:sz w:val="24"/>
          <w:szCs w:val="24"/>
        </w:rPr>
      </w:pPr>
      <w:r w:rsidRPr="00B21D54">
        <w:rPr>
          <w:rFonts w:cs="Arial"/>
          <w:color w:val="18161C"/>
          <w:sz w:val="24"/>
          <w:szCs w:val="24"/>
        </w:rPr>
        <w:t>THE FOLLOWING TERMS AND CONDITIONS APPLY:</w:t>
      </w:r>
    </w:p>
    <w:p w14:paraId="05927983" w14:textId="77777777" w:rsidR="00A849DF" w:rsidRPr="00B21D54" w:rsidRDefault="00A849DF" w:rsidP="00B21D54">
      <w:pPr>
        <w:ind w:left="120" w:hanging="570"/>
        <w:rPr>
          <w:rFonts w:ascii="Arial" w:eastAsia="Arial" w:hAnsi="Arial" w:cs="Arial"/>
          <w:sz w:val="24"/>
          <w:szCs w:val="24"/>
        </w:rPr>
      </w:pPr>
    </w:p>
    <w:p w14:paraId="5F4C3888" w14:textId="77777777" w:rsidR="0017115F" w:rsidRPr="00B21D54" w:rsidRDefault="0017115F" w:rsidP="00B21D54">
      <w:pPr>
        <w:pStyle w:val="BodyText"/>
        <w:ind w:left="720" w:right="98" w:hanging="720"/>
        <w:jc w:val="both"/>
        <w:rPr>
          <w:rFonts w:cs="Arial"/>
          <w:color w:val="18161C"/>
          <w:sz w:val="24"/>
          <w:szCs w:val="24"/>
        </w:rPr>
      </w:pPr>
      <w:r w:rsidRPr="00D000E2">
        <w:rPr>
          <w:rFonts w:cs="Arial"/>
          <w:color w:val="18161C"/>
          <w:sz w:val="24"/>
          <w:szCs w:val="24"/>
        </w:rPr>
        <w:t>1.</w:t>
      </w:r>
      <w:r w:rsidRPr="00D000E2">
        <w:rPr>
          <w:rFonts w:cs="Arial"/>
          <w:color w:val="18161C"/>
          <w:sz w:val="24"/>
          <w:szCs w:val="24"/>
        </w:rPr>
        <w:tab/>
      </w:r>
      <w:r w:rsidR="00A849DF" w:rsidRPr="00D000E2">
        <w:rPr>
          <w:rFonts w:cs="Arial"/>
          <w:color w:val="18161C"/>
          <w:sz w:val="24"/>
          <w:szCs w:val="24"/>
        </w:rPr>
        <w:t>Lessor shall lease to Lessee for a period not less than six</w:t>
      </w:r>
      <w:r w:rsidR="009F480D" w:rsidRPr="00D000E2">
        <w:rPr>
          <w:rFonts w:cs="Arial"/>
          <w:color w:val="18161C"/>
          <w:sz w:val="24"/>
          <w:szCs w:val="24"/>
        </w:rPr>
        <w:t xml:space="preserve"> (6)</w:t>
      </w:r>
      <w:r w:rsidR="00D000E2" w:rsidRPr="00D000E2">
        <w:rPr>
          <w:rFonts w:cs="Arial"/>
          <w:color w:val="18161C"/>
          <w:sz w:val="24"/>
          <w:szCs w:val="24"/>
        </w:rPr>
        <w:t xml:space="preserve"> months, one (1) 2003</w:t>
      </w:r>
      <w:r w:rsidR="00A849DF" w:rsidRPr="00D000E2">
        <w:rPr>
          <w:rFonts w:cs="Arial"/>
          <w:color w:val="18161C"/>
          <w:sz w:val="24"/>
          <w:szCs w:val="24"/>
        </w:rPr>
        <w:t xml:space="preserve"> Pierce Quantum Pumper vehicle</w:t>
      </w:r>
      <w:r w:rsidR="002E5858" w:rsidRPr="00D000E2">
        <w:rPr>
          <w:rFonts w:cs="Arial"/>
          <w:color w:val="18161C"/>
          <w:sz w:val="24"/>
          <w:szCs w:val="24"/>
        </w:rPr>
        <w:t xml:space="preserve"> (“vehicle”)</w:t>
      </w:r>
      <w:r w:rsidR="00A849DF" w:rsidRPr="00D000E2">
        <w:rPr>
          <w:rFonts w:cs="Arial"/>
          <w:color w:val="18161C"/>
          <w:sz w:val="24"/>
          <w:szCs w:val="24"/>
        </w:rPr>
        <w:t>, (VIN</w:t>
      </w:r>
      <w:r w:rsidR="00D000E2" w:rsidRPr="00D000E2">
        <w:rPr>
          <w:rFonts w:cs="Arial"/>
          <w:color w:val="18161C"/>
          <w:sz w:val="24"/>
          <w:szCs w:val="24"/>
        </w:rPr>
        <w:t xml:space="preserve"> 4P1CT02H33A003424</w:t>
      </w:r>
      <w:r w:rsidR="00A849DF" w:rsidRPr="00D000E2">
        <w:rPr>
          <w:rFonts w:cs="Arial"/>
          <w:color w:val="18161C"/>
          <w:sz w:val="24"/>
          <w:szCs w:val="24"/>
        </w:rPr>
        <w:t>)</w:t>
      </w:r>
      <w:r w:rsidR="00A849DF" w:rsidRPr="00B21D54">
        <w:rPr>
          <w:rFonts w:cs="Arial"/>
          <w:color w:val="18161C"/>
          <w:sz w:val="24"/>
          <w:szCs w:val="24"/>
        </w:rPr>
        <w:t xml:space="preserve"> at a rental rate of $</w:t>
      </w:r>
      <w:r w:rsidR="005E208D" w:rsidRPr="005E208D">
        <w:rPr>
          <w:rFonts w:cs="Arial"/>
          <w:color w:val="18161C"/>
          <w:sz w:val="24"/>
          <w:szCs w:val="24"/>
        </w:rPr>
        <w:t>3,000</w:t>
      </w:r>
      <w:r w:rsidR="00A849DF" w:rsidRPr="00B21D54">
        <w:rPr>
          <w:rFonts w:cs="Arial"/>
          <w:color w:val="18161C"/>
          <w:sz w:val="24"/>
          <w:szCs w:val="24"/>
        </w:rPr>
        <w:t xml:space="preserve"> per month. The rental period shall commence </w:t>
      </w:r>
      <w:r w:rsidR="00883110" w:rsidRPr="00B21D54">
        <w:rPr>
          <w:rFonts w:cs="Arial"/>
          <w:color w:val="18161C"/>
          <w:sz w:val="24"/>
          <w:szCs w:val="24"/>
        </w:rPr>
        <w:t>on the effective date of this Agreement</w:t>
      </w:r>
      <w:r w:rsidR="00A849DF" w:rsidRPr="00B21D54">
        <w:rPr>
          <w:rFonts w:cs="Arial"/>
          <w:color w:val="18161C"/>
          <w:sz w:val="24"/>
          <w:szCs w:val="24"/>
        </w:rPr>
        <w:t xml:space="preserve"> and shall terminate upon return of the vehicle to Lessor</w:t>
      </w:r>
      <w:r w:rsidR="009458D7" w:rsidRPr="00B21D54">
        <w:rPr>
          <w:rFonts w:cs="Arial"/>
          <w:color w:val="18161C"/>
          <w:sz w:val="24"/>
          <w:szCs w:val="24"/>
        </w:rPr>
        <w:t xml:space="preserve">. </w:t>
      </w:r>
      <w:r w:rsidR="00A849DF" w:rsidRPr="00B21D54">
        <w:rPr>
          <w:rFonts w:cs="Arial"/>
          <w:color w:val="18161C"/>
          <w:sz w:val="24"/>
          <w:szCs w:val="24"/>
        </w:rPr>
        <w:t xml:space="preserve"> </w:t>
      </w:r>
      <w:r w:rsidR="003118EA" w:rsidRPr="001234D6">
        <w:rPr>
          <w:rFonts w:cs="Arial"/>
          <w:color w:val="18161C"/>
          <w:sz w:val="24"/>
          <w:szCs w:val="24"/>
        </w:rPr>
        <w:t xml:space="preserve">  In no event shall the rental period exceed the amount of time that would result in the rent owed to Lessor amounting to over $49,999.00.</w:t>
      </w:r>
    </w:p>
    <w:p w14:paraId="0A219E1D" w14:textId="77777777" w:rsidR="0017115F" w:rsidRPr="00B21D54" w:rsidRDefault="0017115F" w:rsidP="00B21D54">
      <w:pPr>
        <w:pStyle w:val="BodyText"/>
        <w:ind w:left="720" w:right="98" w:hanging="720"/>
        <w:jc w:val="both"/>
        <w:rPr>
          <w:rFonts w:cs="Arial"/>
          <w:color w:val="18161C"/>
          <w:sz w:val="24"/>
          <w:szCs w:val="24"/>
        </w:rPr>
      </w:pPr>
    </w:p>
    <w:p w14:paraId="46BB76CE" w14:textId="77777777" w:rsidR="0017115F" w:rsidRPr="00B21D54" w:rsidRDefault="0017115F" w:rsidP="00B21D54">
      <w:pPr>
        <w:pStyle w:val="BodyText"/>
        <w:ind w:left="720" w:right="98" w:hanging="720"/>
        <w:jc w:val="both"/>
        <w:rPr>
          <w:rFonts w:cs="Arial"/>
          <w:color w:val="18161C"/>
          <w:sz w:val="24"/>
          <w:szCs w:val="24"/>
        </w:rPr>
      </w:pPr>
      <w:r w:rsidRPr="00B21D54">
        <w:rPr>
          <w:rFonts w:cs="Arial"/>
          <w:color w:val="18161C"/>
          <w:sz w:val="24"/>
          <w:szCs w:val="24"/>
        </w:rPr>
        <w:t>2.</w:t>
      </w:r>
      <w:r w:rsidRPr="00B21D54">
        <w:rPr>
          <w:rFonts w:cs="Arial"/>
          <w:color w:val="18161C"/>
          <w:sz w:val="24"/>
          <w:szCs w:val="24"/>
        </w:rPr>
        <w:tab/>
      </w:r>
      <w:r w:rsidR="00A849DF" w:rsidRPr="00B21D54">
        <w:rPr>
          <w:rFonts w:cs="Arial"/>
          <w:color w:val="18161C"/>
          <w:sz w:val="24"/>
          <w:szCs w:val="24"/>
        </w:rPr>
        <w:t xml:space="preserve">The vehicle shall only be used for its intended use as </w:t>
      </w:r>
      <w:r w:rsidR="00FB2A47" w:rsidRPr="00B21D54">
        <w:rPr>
          <w:rFonts w:cs="Arial"/>
          <w:color w:val="18161C"/>
          <w:sz w:val="24"/>
          <w:szCs w:val="24"/>
        </w:rPr>
        <w:t>T</w:t>
      </w:r>
      <w:r w:rsidR="00A849DF" w:rsidRPr="00B21D54">
        <w:rPr>
          <w:rFonts w:cs="Arial"/>
          <w:color w:val="18161C"/>
          <w:sz w:val="24"/>
          <w:szCs w:val="24"/>
        </w:rPr>
        <w:t xml:space="preserve">ype 1 fire apparatus. Usage limits </w:t>
      </w:r>
      <w:r w:rsidR="00883110" w:rsidRPr="00B21D54">
        <w:rPr>
          <w:rFonts w:cs="Arial"/>
          <w:color w:val="18161C"/>
          <w:sz w:val="24"/>
          <w:szCs w:val="24"/>
        </w:rPr>
        <w:t xml:space="preserve">shall not </w:t>
      </w:r>
      <w:r w:rsidR="00883110" w:rsidRPr="005E208D">
        <w:rPr>
          <w:rFonts w:cs="Arial"/>
          <w:color w:val="18161C"/>
          <w:sz w:val="24"/>
          <w:szCs w:val="24"/>
        </w:rPr>
        <w:t xml:space="preserve">exceed </w:t>
      </w:r>
      <w:r w:rsidR="00A849DF" w:rsidRPr="005E208D">
        <w:rPr>
          <w:rFonts w:cs="Arial"/>
          <w:color w:val="18161C"/>
          <w:sz w:val="24"/>
          <w:szCs w:val="24"/>
        </w:rPr>
        <w:t>2,000 miles</w:t>
      </w:r>
      <w:r w:rsidR="00883110" w:rsidRPr="005E208D">
        <w:rPr>
          <w:rFonts w:cs="Arial"/>
          <w:color w:val="18161C"/>
          <w:sz w:val="24"/>
          <w:szCs w:val="24"/>
        </w:rPr>
        <w:t xml:space="preserve"> per month</w:t>
      </w:r>
      <w:r w:rsidR="00A849DF" w:rsidRPr="005E208D">
        <w:rPr>
          <w:rFonts w:cs="Arial"/>
          <w:color w:val="18161C"/>
          <w:sz w:val="24"/>
          <w:szCs w:val="24"/>
        </w:rPr>
        <w:t xml:space="preserve"> and 240 hours</w:t>
      </w:r>
      <w:r w:rsidR="009458D7" w:rsidRPr="005E208D">
        <w:rPr>
          <w:rFonts w:cs="Arial"/>
          <w:color w:val="18161C"/>
          <w:sz w:val="24"/>
          <w:szCs w:val="24"/>
        </w:rPr>
        <w:t xml:space="preserve"> per month</w:t>
      </w:r>
      <w:r w:rsidR="00883110" w:rsidRPr="005E208D">
        <w:rPr>
          <w:rFonts w:cs="Arial"/>
          <w:color w:val="18161C"/>
          <w:sz w:val="24"/>
          <w:szCs w:val="24"/>
        </w:rPr>
        <w:t>.</w:t>
      </w:r>
      <w:r w:rsidR="00A849DF" w:rsidRPr="005E208D">
        <w:rPr>
          <w:rFonts w:cs="Arial"/>
          <w:color w:val="18161C"/>
          <w:sz w:val="24"/>
          <w:szCs w:val="24"/>
        </w:rPr>
        <w:t xml:space="preserve"> </w:t>
      </w:r>
      <w:r w:rsidR="00883110" w:rsidRPr="005E208D">
        <w:rPr>
          <w:rFonts w:cs="Arial"/>
          <w:color w:val="18161C"/>
          <w:sz w:val="24"/>
          <w:szCs w:val="24"/>
        </w:rPr>
        <w:t>A</w:t>
      </w:r>
      <w:r w:rsidR="00A849DF" w:rsidRPr="005E208D">
        <w:rPr>
          <w:rFonts w:cs="Arial"/>
          <w:color w:val="18161C"/>
          <w:sz w:val="24"/>
          <w:szCs w:val="24"/>
        </w:rPr>
        <w:t xml:space="preserve">ny monthly usage over these amounts allowed will be billed to and paid by the Lessee at the rate of $1.50 per mile or $25.00 per hour over these prescribed limited. Excess monthly mileage and hours will be invoiced to the Lessee on </w:t>
      </w:r>
      <w:r w:rsidR="003118EA">
        <w:rPr>
          <w:rFonts w:cs="Arial"/>
          <w:color w:val="18161C"/>
          <w:sz w:val="24"/>
          <w:szCs w:val="24"/>
        </w:rPr>
        <w:t xml:space="preserve">either </w:t>
      </w:r>
      <w:bookmarkStart w:id="0" w:name="_GoBack"/>
      <w:bookmarkEnd w:id="0"/>
      <w:r w:rsidR="00A849DF" w:rsidRPr="005E208D">
        <w:rPr>
          <w:rFonts w:cs="Arial"/>
          <w:color w:val="18161C"/>
          <w:sz w:val="24"/>
          <w:szCs w:val="24"/>
        </w:rPr>
        <w:t>the anniversary date, or upon termination of this</w:t>
      </w:r>
      <w:r w:rsidR="00A849DF" w:rsidRPr="00B21D54">
        <w:rPr>
          <w:rFonts w:cs="Arial"/>
          <w:color w:val="18161C"/>
          <w:sz w:val="24"/>
          <w:szCs w:val="24"/>
        </w:rPr>
        <w:t xml:space="preserve"> lease</w:t>
      </w:r>
      <w:r w:rsidR="003118EA">
        <w:rPr>
          <w:rFonts w:cs="Arial"/>
          <w:color w:val="18161C"/>
          <w:sz w:val="24"/>
          <w:szCs w:val="24"/>
        </w:rPr>
        <w:t>, at Lessee’s election</w:t>
      </w:r>
      <w:r w:rsidR="00A849DF" w:rsidRPr="00B21D54">
        <w:rPr>
          <w:rFonts w:cs="Arial"/>
          <w:color w:val="18161C"/>
          <w:sz w:val="24"/>
          <w:szCs w:val="24"/>
        </w:rPr>
        <w:t>.</w:t>
      </w:r>
      <w:r w:rsidR="00D003CD">
        <w:rPr>
          <w:rFonts w:cs="Arial"/>
          <w:color w:val="18161C"/>
          <w:sz w:val="24"/>
          <w:szCs w:val="24"/>
        </w:rPr>
        <w:t xml:space="preserve"> These charges are subject to the financial limit</w:t>
      </w:r>
      <w:r w:rsidR="003F495F">
        <w:rPr>
          <w:rFonts w:cs="Arial"/>
          <w:color w:val="18161C"/>
          <w:sz w:val="24"/>
          <w:szCs w:val="24"/>
        </w:rPr>
        <w:t>s</w:t>
      </w:r>
      <w:r w:rsidR="00D003CD">
        <w:rPr>
          <w:rFonts w:cs="Arial"/>
          <w:color w:val="18161C"/>
          <w:sz w:val="24"/>
          <w:szCs w:val="24"/>
        </w:rPr>
        <w:t xml:space="preserve"> in Section 1. </w:t>
      </w:r>
    </w:p>
    <w:p w14:paraId="20C9A67D" w14:textId="77777777" w:rsidR="0017115F" w:rsidRPr="00B21D54" w:rsidRDefault="0017115F" w:rsidP="00B21D54">
      <w:pPr>
        <w:pStyle w:val="BodyText"/>
        <w:ind w:left="720" w:right="98" w:hanging="720"/>
        <w:jc w:val="both"/>
        <w:rPr>
          <w:rFonts w:cs="Arial"/>
          <w:color w:val="18161C"/>
          <w:sz w:val="24"/>
          <w:szCs w:val="24"/>
        </w:rPr>
      </w:pPr>
    </w:p>
    <w:p w14:paraId="7304C13B" w14:textId="77777777" w:rsidR="0017115F" w:rsidRPr="00B21D54" w:rsidRDefault="0017115F" w:rsidP="00B21D54">
      <w:pPr>
        <w:pStyle w:val="BodyText"/>
        <w:ind w:left="720" w:right="98" w:hanging="720"/>
        <w:jc w:val="both"/>
        <w:rPr>
          <w:rFonts w:cs="Arial"/>
          <w:color w:val="18161C"/>
          <w:sz w:val="24"/>
          <w:szCs w:val="24"/>
        </w:rPr>
      </w:pPr>
    </w:p>
    <w:p w14:paraId="1875DAA3" w14:textId="77777777" w:rsidR="0017115F" w:rsidRPr="00B21D54" w:rsidRDefault="00EC18E1" w:rsidP="00B21D54">
      <w:pPr>
        <w:pStyle w:val="BodyText"/>
        <w:ind w:left="720" w:right="98" w:hanging="720"/>
        <w:jc w:val="both"/>
        <w:rPr>
          <w:rFonts w:cs="Arial"/>
          <w:color w:val="18161C"/>
          <w:sz w:val="24"/>
          <w:szCs w:val="24"/>
        </w:rPr>
      </w:pPr>
      <w:r>
        <w:rPr>
          <w:rFonts w:cs="Arial"/>
          <w:color w:val="18161C"/>
          <w:sz w:val="24"/>
          <w:szCs w:val="24"/>
        </w:rPr>
        <w:t>3</w:t>
      </w:r>
      <w:r w:rsidR="0017115F" w:rsidRPr="00B21D54">
        <w:rPr>
          <w:rFonts w:cs="Arial"/>
          <w:color w:val="18161C"/>
          <w:sz w:val="24"/>
          <w:szCs w:val="24"/>
        </w:rPr>
        <w:t>.</w:t>
      </w:r>
      <w:r w:rsidR="0017115F" w:rsidRPr="00B21D54">
        <w:rPr>
          <w:rFonts w:cs="Arial"/>
          <w:color w:val="18161C"/>
          <w:sz w:val="24"/>
          <w:szCs w:val="24"/>
        </w:rPr>
        <w:tab/>
      </w:r>
      <w:r w:rsidR="003118EA">
        <w:rPr>
          <w:rFonts w:cs="Arial"/>
          <w:color w:val="18161C"/>
          <w:sz w:val="24"/>
          <w:szCs w:val="24"/>
        </w:rPr>
        <w:t xml:space="preserve">Except as otherwise prohibited by law, </w:t>
      </w:r>
      <w:r w:rsidR="00A849DF" w:rsidRPr="00B21D54">
        <w:rPr>
          <w:rFonts w:cs="Arial"/>
          <w:color w:val="18161C"/>
          <w:sz w:val="24"/>
          <w:szCs w:val="24"/>
        </w:rPr>
        <w:t>Lessee agrees to pay a late charge</w:t>
      </w:r>
      <w:r w:rsidR="002E5858" w:rsidRPr="00B21D54">
        <w:rPr>
          <w:rFonts w:cs="Arial"/>
          <w:color w:val="18161C"/>
          <w:sz w:val="24"/>
          <w:szCs w:val="24"/>
        </w:rPr>
        <w:t xml:space="preserve"> of </w:t>
      </w:r>
      <w:r w:rsidR="00A849DF" w:rsidRPr="00B21D54">
        <w:rPr>
          <w:rFonts w:cs="Arial"/>
          <w:color w:val="18161C"/>
          <w:sz w:val="24"/>
          <w:szCs w:val="24"/>
        </w:rPr>
        <w:t>1</w:t>
      </w:r>
      <w:r w:rsidR="0017115F" w:rsidRPr="00B21D54">
        <w:rPr>
          <w:rFonts w:cs="Arial"/>
          <w:color w:val="18161C"/>
          <w:sz w:val="24"/>
          <w:szCs w:val="24"/>
        </w:rPr>
        <w:t>.5</w:t>
      </w:r>
      <w:r w:rsidR="00A849DF" w:rsidRPr="00B21D54">
        <w:rPr>
          <w:rFonts w:cs="Arial"/>
          <w:color w:val="18161C"/>
          <w:sz w:val="24"/>
          <w:szCs w:val="24"/>
        </w:rPr>
        <w:t xml:space="preserve">% per month on all overdue payments </w:t>
      </w:r>
      <w:r w:rsidR="00A849DF" w:rsidRPr="00B21D54">
        <w:rPr>
          <w:rFonts w:cs="Arial"/>
          <w:color w:val="2A2F2F"/>
          <w:sz w:val="24"/>
          <w:szCs w:val="24"/>
        </w:rPr>
        <w:t xml:space="preserve">in </w:t>
      </w:r>
      <w:r w:rsidR="00A849DF" w:rsidRPr="00B21D54">
        <w:rPr>
          <w:rFonts w:cs="Arial"/>
          <w:color w:val="18161C"/>
          <w:sz w:val="24"/>
          <w:szCs w:val="24"/>
        </w:rPr>
        <w:t xml:space="preserve">excess of </w:t>
      </w:r>
      <w:r w:rsidR="0017115F" w:rsidRPr="00B21D54">
        <w:rPr>
          <w:rFonts w:cs="Arial"/>
          <w:color w:val="18161C"/>
          <w:sz w:val="24"/>
          <w:szCs w:val="24"/>
        </w:rPr>
        <w:t>thirty (</w:t>
      </w:r>
      <w:r w:rsidR="00A849DF" w:rsidRPr="00B21D54">
        <w:rPr>
          <w:rFonts w:cs="Arial"/>
          <w:color w:val="18161C"/>
          <w:sz w:val="24"/>
          <w:szCs w:val="24"/>
        </w:rPr>
        <w:t>30</w:t>
      </w:r>
      <w:r w:rsidR="0017115F" w:rsidRPr="00B21D54">
        <w:rPr>
          <w:rFonts w:cs="Arial"/>
          <w:color w:val="18161C"/>
          <w:sz w:val="24"/>
          <w:szCs w:val="24"/>
        </w:rPr>
        <w:t>)</w:t>
      </w:r>
      <w:r w:rsidR="00A849DF" w:rsidRPr="00B21D54">
        <w:rPr>
          <w:rFonts w:cs="Arial"/>
          <w:color w:val="18161C"/>
          <w:sz w:val="24"/>
          <w:szCs w:val="24"/>
        </w:rPr>
        <w:t xml:space="preserve"> days. All payments shall be payable </w:t>
      </w:r>
      <w:r w:rsidR="002E5858" w:rsidRPr="00B21D54">
        <w:rPr>
          <w:rFonts w:cs="Arial"/>
          <w:color w:val="18161C"/>
          <w:sz w:val="24"/>
          <w:szCs w:val="24"/>
        </w:rPr>
        <w:t xml:space="preserve">to the </w:t>
      </w:r>
      <w:r w:rsidR="00A849DF" w:rsidRPr="00B21D54">
        <w:rPr>
          <w:rFonts w:cs="Arial"/>
          <w:color w:val="18161C"/>
          <w:sz w:val="24"/>
          <w:szCs w:val="24"/>
        </w:rPr>
        <w:t>Lessor</w:t>
      </w:r>
      <w:r w:rsidR="002E5858" w:rsidRPr="00B21D54">
        <w:rPr>
          <w:rFonts w:cs="Arial"/>
          <w:color w:val="18161C"/>
          <w:sz w:val="24"/>
          <w:szCs w:val="24"/>
        </w:rPr>
        <w:t>.</w:t>
      </w:r>
    </w:p>
    <w:p w14:paraId="7C516FC2" w14:textId="77777777" w:rsidR="0017115F" w:rsidRPr="00B21D54" w:rsidRDefault="0017115F" w:rsidP="00B21D54">
      <w:pPr>
        <w:pStyle w:val="BodyText"/>
        <w:ind w:left="720" w:right="98" w:hanging="720"/>
        <w:jc w:val="both"/>
        <w:rPr>
          <w:rFonts w:cs="Arial"/>
          <w:color w:val="18161C"/>
          <w:sz w:val="24"/>
          <w:szCs w:val="24"/>
        </w:rPr>
      </w:pPr>
    </w:p>
    <w:p w14:paraId="5B396FCB" w14:textId="77777777" w:rsidR="0017115F" w:rsidRPr="00B21D54" w:rsidRDefault="00EC18E1" w:rsidP="00B21D54">
      <w:pPr>
        <w:pStyle w:val="BodyText"/>
        <w:ind w:left="720" w:right="98" w:hanging="720"/>
        <w:jc w:val="both"/>
        <w:rPr>
          <w:rFonts w:cs="Arial"/>
          <w:color w:val="18161C"/>
          <w:sz w:val="24"/>
          <w:szCs w:val="24"/>
        </w:rPr>
      </w:pPr>
      <w:r>
        <w:rPr>
          <w:rFonts w:cs="Arial"/>
          <w:color w:val="18161C"/>
          <w:sz w:val="24"/>
          <w:szCs w:val="24"/>
        </w:rPr>
        <w:t>4</w:t>
      </w:r>
      <w:r w:rsidR="0017115F" w:rsidRPr="00B21D54">
        <w:rPr>
          <w:rFonts w:cs="Arial"/>
          <w:color w:val="18161C"/>
          <w:sz w:val="24"/>
          <w:szCs w:val="24"/>
        </w:rPr>
        <w:t>.</w:t>
      </w:r>
      <w:r w:rsidR="0017115F" w:rsidRPr="00B21D54">
        <w:rPr>
          <w:rFonts w:cs="Arial"/>
          <w:color w:val="18161C"/>
          <w:sz w:val="24"/>
          <w:szCs w:val="24"/>
        </w:rPr>
        <w:tab/>
      </w:r>
      <w:r w:rsidR="00A849DF" w:rsidRPr="00B21D54">
        <w:rPr>
          <w:rFonts w:cs="Arial"/>
          <w:color w:val="18161C"/>
          <w:sz w:val="24"/>
          <w:szCs w:val="24"/>
        </w:rPr>
        <w:t xml:space="preserve">This lease is a net lease and Lessee shall not be entitled to any abatement of, reduction of or </w:t>
      </w:r>
      <w:r w:rsidR="00772076" w:rsidRPr="00B21D54">
        <w:rPr>
          <w:rFonts w:cs="Arial"/>
          <w:color w:val="18161C"/>
          <w:sz w:val="24"/>
          <w:szCs w:val="24"/>
        </w:rPr>
        <w:t>offset</w:t>
      </w:r>
      <w:r w:rsidR="00A849DF" w:rsidRPr="00B21D54">
        <w:rPr>
          <w:rFonts w:cs="Arial"/>
          <w:color w:val="18161C"/>
          <w:sz w:val="24"/>
          <w:szCs w:val="24"/>
        </w:rPr>
        <w:t xml:space="preserve"> against lease payment for any reason whatsoever. Lessee shall pay Lessor</w:t>
      </w:r>
      <w:r w:rsidR="00872F31" w:rsidRPr="00B21D54">
        <w:rPr>
          <w:rFonts w:cs="Arial"/>
          <w:color w:val="18161C"/>
          <w:sz w:val="24"/>
          <w:szCs w:val="24"/>
        </w:rPr>
        <w:t xml:space="preserve"> on a monthly basis</w:t>
      </w:r>
      <w:r w:rsidR="009F480D" w:rsidRPr="00B21D54">
        <w:rPr>
          <w:rFonts w:cs="Arial"/>
          <w:color w:val="18161C"/>
          <w:sz w:val="24"/>
          <w:szCs w:val="24"/>
        </w:rPr>
        <w:t xml:space="preserve"> </w:t>
      </w:r>
      <w:r w:rsidR="00772076" w:rsidRPr="00B21D54">
        <w:rPr>
          <w:rFonts w:cs="Arial"/>
          <w:color w:val="18161C"/>
          <w:sz w:val="24"/>
          <w:szCs w:val="24"/>
        </w:rPr>
        <w:t>all</w:t>
      </w:r>
      <w:r w:rsidR="002E5858" w:rsidRPr="00B21D54">
        <w:rPr>
          <w:rFonts w:cs="Arial"/>
          <w:color w:val="18161C"/>
          <w:sz w:val="24"/>
          <w:szCs w:val="24"/>
        </w:rPr>
        <w:t xml:space="preserve"> rental amounts</w:t>
      </w:r>
      <w:r w:rsidR="00A849DF" w:rsidRPr="00B21D54">
        <w:rPr>
          <w:rFonts w:cs="Arial"/>
          <w:color w:val="18161C"/>
          <w:sz w:val="24"/>
          <w:szCs w:val="24"/>
        </w:rPr>
        <w:t xml:space="preserve"> described in this lease.</w:t>
      </w:r>
    </w:p>
    <w:p w14:paraId="4582A493" w14:textId="77777777" w:rsidR="0017115F" w:rsidRPr="00B21D54" w:rsidRDefault="0017115F" w:rsidP="00B21D54">
      <w:pPr>
        <w:pStyle w:val="BodyText"/>
        <w:ind w:left="720" w:right="98" w:hanging="720"/>
        <w:jc w:val="both"/>
        <w:rPr>
          <w:rFonts w:cs="Arial"/>
          <w:color w:val="18161C"/>
          <w:sz w:val="24"/>
          <w:szCs w:val="24"/>
        </w:rPr>
      </w:pPr>
    </w:p>
    <w:p w14:paraId="3FF06F79" w14:textId="77777777" w:rsidR="00A849DF" w:rsidRPr="00B21D54" w:rsidRDefault="00EC18E1" w:rsidP="00B21D54">
      <w:pPr>
        <w:pStyle w:val="BodyText"/>
        <w:ind w:left="720" w:right="98" w:hanging="720"/>
        <w:jc w:val="both"/>
        <w:rPr>
          <w:rFonts w:cs="Arial"/>
          <w:color w:val="18161C"/>
          <w:sz w:val="24"/>
          <w:szCs w:val="24"/>
        </w:rPr>
      </w:pPr>
      <w:r>
        <w:rPr>
          <w:rFonts w:cs="Arial"/>
          <w:color w:val="18161C"/>
          <w:sz w:val="24"/>
          <w:szCs w:val="24"/>
        </w:rPr>
        <w:t>5</w:t>
      </w:r>
      <w:r w:rsidR="0017115F" w:rsidRPr="00B21D54">
        <w:rPr>
          <w:rFonts w:cs="Arial"/>
          <w:color w:val="18161C"/>
          <w:sz w:val="24"/>
          <w:szCs w:val="24"/>
        </w:rPr>
        <w:t>.</w:t>
      </w:r>
      <w:r w:rsidR="0017115F" w:rsidRPr="00B21D54">
        <w:rPr>
          <w:rFonts w:cs="Arial"/>
          <w:color w:val="18161C"/>
          <w:sz w:val="24"/>
          <w:szCs w:val="24"/>
        </w:rPr>
        <w:tab/>
      </w:r>
      <w:r w:rsidR="00A849DF" w:rsidRPr="00B21D54">
        <w:rPr>
          <w:rFonts w:cs="Arial"/>
          <w:color w:val="18161C"/>
          <w:sz w:val="24"/>
          <w:szCs w:val="24"/>
        </w:rPr>
        <w:t xml:space="preserve">Lessee shall obtain and pay for all necessary import duties, tariffs, licenses, permits, inspections and fees necessary for the lawful transport to the </w:t>
      </w:r>
      <w:r w:rsidR="003118EA">
        <w:rPr>
          <w:rFonts w:cs="Arial"/>
          <w:color w:val="18161C"/>
          <w:sz w:val="24"/>
          <w:szCs w:val="24"/>
        </w:rPr>
        <w:t>Lessee’s</w:t>
      </w:r>
      <w:r w:rsidR="00A849DF" w:rsidRPr="00B21D54">
        <w:rPr>
          <w:rFonts w:cs="Arial"/>
          <w:color w:val="18161C"/>
          <w:sz w:val="24"/>
          <w:szCs w:val="24"/>
        </w:rPr>
        <w:t xml:space="preserve"> site and return to the Lessor's site at lease expiration. Lessee shall obtain and pay for all necessary licenses, permits, inspections and fees necessary for the lawful operation of said vehicle while in the </w:t>
      </w:r>
      <w:r w:rsidR="003118EA">
        <w:rPr>
          <w:rFonts w:cs="Arial"/>
          <w:color w:val="18161C"/>
          <w:sz w:val="24"/>
          <w:szCs w:val="24"/>
        </w:rPr>
        <w:t xml:space="preserve">Lessee’s </w:t>
      </w:r>
      <w:r w:rsidR="00A849DF" w:rsidRPr="00B21D54">
        <w:rPr>
          <w:rFonts w:cs="Arial"/>
          <w:color w:val="18161C"/>
          <w:sz w:val="24"/>
          <w:szCs w:val="24"/>
        </w:rPr>
        <w:t>possession.</w:t>
      </w:r>
    </w:p>
    <w:p w14:paraId="05F14728" w14:textId="77777777" w:rsidR="0017115F" w:rsidRPr="00B21D54" w:rsidRDefault="0017115F" w:rsidP="00B21D54">
      <w:pPr>
        <w:pStyle w:val="BodyText"/>
        <w:ind w:left="720" w:right="98" w:hanging="720"/>
        <w:jc w:val="both"/>
        <w:rPr>
          <w:rFonts w:cs="Arial"/>
          <w:color w:val="18161C"/>
          <w:sz w:val="24"/>
          <w:szCs w:val="24"/>
        </w:rPr>
      </w:pPr>
    </w:p>
    <w:p w14:paraId="144386FA" w14:textId="77777777" w:rsidR="00216048" w:rsidRPr="00BB4F70" w:rsidRDefault="00EC18E1" w:rsidP="00B21D54">
      <w:pPr>
        <w:pStyle w:val="BodyText"/>
        <w:ind w:left="720" w:right="98" w:hanging="720"/>
        <w:jc w:val="both"/>
        <w:rPr>
          <w:rFonts w:cs="Arial"/>
          <w:sz w:val="24"/>
          <w:szCs w:val="24"/>
        </w:rPr>
      </w:pPr>
      <w:r>
        <w:rPr>
          <w:rFonts w:cs="Arial"/>
          <w:color w:val="18161C"/>
          <w:sz w:val="24"/>
          <w:szCs w:val="24"/>
        </w:rPr>
        <w:t>6</w:t>
      </w:r>
      <w:r w:rsidR="0017115F" w:rsidRPr="00B21D54">
        <w:rPr>
          <w:rFonts w:cs="Arial"/>
          <w:color w:val="18161C"/>
          <w:sz w:val="24"/>
          <w:szCs w:val="24"/>
        </w:rPr>
        <w:t>.</w:t>
      </w:r>
      <w:r w:rsidR="0017115F" w:rsidRPr="00B21D54">
        <w:rPr>
          <w:rFonts w:cs="Arial"/>
          <w:color w:val="18161C"/>
          <w:sz w:val="24"/>
          <w:szCs w:val="24"/>
        </w:rPr>
        <w:tab/>
      </w:r>
      <w:r w:rsidR="00A849DF" w:rsidRPr="00B21D54">
        <w:rPr>
          <w:rFonts w:cs="Arial"/>
          <w:color w:val="18161C"/>
          <w:sz w:val="24"/>
          <w:szCs w:val="24"/>
        </w:rPr>
        <w:t xml:space="preserve">Lessee shall obtain and maintain and keep the equipment insured against all risk of loss or damage in an amount not less than the replacement cost of the equipment, which will be determined solely by the Lessor. The property shall be </w:t>
      </w:r>
      <w:r w:rsidR="00A849DF" w:rsidRPr="006F0FE7">
        <w:rPr>
          <w:rFonts w:cs="Arial"/>
          <w:sz w:val="24"/>
          <w:szCs w:val="24"/>
        </w:rPr>
        <w:t xml:space="preserve">insured </w:t>
      </w:r>
      <w:r w:rsidR="00292E09" w:rsidRPr="006F0FE7">
        <w:rPr>
          <w:rFonts w:cs="Arial"/>
          <w:sz w:val="24"/>
          <w:szCs w:val="24"/>
        </w:rPr>
        <w:t>for its full replacement value</w:t>
      </w:r>
      <w:r w:rsidR="00292E09" w:rsidRPr="00BB4F70">
        <w:rPr>
          <w:rFonts w:cs="Arial"/>
          <w:sz w:val="24"/>
          <w:szCs w:val="24"/>
        </w:rPr>
        <w:t>.</w:t>
      </w:r>
    </w:p>
    <w:p w14:paraId="7D9DD632" w14:textId="77777777" w:rsidR="00216048" w:rsidRPr="00BB4F70" w:rsidRDefault="00216048" w:rsidP="00B21D54">
      <w:pPr>
        <w:pStyle w:val="BodyText"/>
        <w:ind w:left="720" w:right="98" w:hanging="720"/>
        <w:jc w:val="both"/>
        <w:rPr>
          <w:rFonts w:cs="Arial"/>
          <w:sz w:val="24"/>
          <w:szCs w:val="24"/>
        </w:rPr>
      </w:pPr>
    </w:p>
    <w:p w14:paraId="2B2F30E7" w14:textId="77777777" w:rsidR="00216048" w:rsidRPr="00B21D54" w:rsidRDefault="00EC18E1" w:rsidP="006F0FE7">
      <w:pPr>
        <w:pStyle w:val="BodyText"/>
        <w:ind w:left="720" w:right="98" w:hanging="720"/>
        <w:jc w:val="both"/>
        <w:rPr>
          <w:rFonts w:cs="Arial"/>
          <w:color w:val="18161C"/>
          <w:sz w:val="24"/>
          <w:szCs w:val="24"/>
        </w:rPr>
      </w:pPr>
      <w:r w:rsidRPr="00BB4F70">
        <w:rPr>
          <w:rFonts w:cs="Arial"/>
          <w:sz w:val="24"/>
          <w:szCs w:val="24"/>
        </w:rPr>
        <w:t>7</w:t>
      </w:r>
      <w:r w:rsidR="00216048" w:rsidRPr="00BB4F70">
        <w:rPr>
          <w:rFonts w:cs="Arial"/>
          <w:sz w:val="24"/>
          <w:szCs w:val="24"/>
        </w:rPr>
        <w:t>.</w:t>
      </w:r>
      <w:r w:rsidR="00216048" w:rsidRPr="00BB4F70">
        <w:rPr>
          <w:rFonts w:cs="Arial"/>
          <w:sz w:val="24"/>
          <w:szCs w:val="24"/>
        </w:rPr>
        <w:tab/>
      </w:r>
      <w:r w:rsidR="00A849DF" w:rsidRPr="00BB4F70">
        <w:rPr>
          <w:rFonts w:cs="Arial"/>
          <w:sz w:val="24"/>
          <w:szCs w:val="24"/>
        </w:rPr>
        <w:t>Lessee shall obtain and maintain insurance for the term of this lease, commercial general liability insurance and commercial auto liability insurance covering both personal injury and property damage including completed operations.</w:t>
      </w:r>
      <w:r w:rsidR="002E5858" w:rsidRPr="00BB4F70">
        <w:rPr>
          <w:rFonts w:cs="Arial"/>
          <w:sz w:val="24"/>
          <w:szCs w:val="24"/>
        </w:rPr>
        <w:t xml:space="preserve"> The parties acknowledge that the Lessee is a self-insured </w:t>
      </w:r>
      <w:r w:rsidR="002E5858" w:rsidRPr="00B21D54">
        <w:rPr>
          <w:rFonts w:cs="Arial"/>
          <w:color w:val="18161C"/>
          <w:sz w:val="24"/>
          <w:szCs w:val="24"/>
        </w:rPr>
        <w:t xml:space="preserve">local government and that this self-insurance </w:t>
      </w:r>
      <w:r w:rsidR="00647AC1" w:rsidRPr="00B21D54">
        <w:rPr>
          <w:rFonts w:cs="Arial"/>
          <w:color w:val="18161C"/>
          <w:sz w:val="24"/>
          <w:szCs w:val="24"/>
        </w:rPr>
        <w:t>fulfills the terms and conditions of this Agreement.</w:t>
      </w:r>
      <w:r w:rsidR="00D003CD">
        <w:rPr>
          <w:rFonts w:cs="Arial"/>
          <w:color w:val="18161C"/>
          <w:sz w:val="24"/>
          <w:szCs w:val="24"/>
        </w:rPr>
        <w:t xml:space="preserve"> </w:t>
      </w:r>
      <w:r w:rsidR="00E902F8">
        <w:rPr>
          <w:rFonts w:cs="Arial"/>
          <w:color w:val="18161C"/>
          <w:sz w:val="24"/>
          <w:szCs w:val="24"/>
        </w:rPr>
        <w:t xml:space="preserve">The Lessor shall be carried as co-insured and as a loss payee. </w:t>
      </w:r>
      <w:r w:rsidR="00D003CD">
        <w:rPr>
          <w:rFonts w:cs="Arial"/>
          <w:color w:val="18161C"/>
          <w:sz w:val="24"/>
          <w:szCs w:val="24"/>
        </w:rPr>
        <w:t xml:space="preserve"> If requested, Lessee will provide proof of insurance</w:t>
      </w:r>
      <w:r w:rsidR="003F495F">
        <w:rPr>
          <w:rFonts w:cs="Arial"/>
          <w:color w:val="18161C"/>
          <w:sz w:val="24"/>
          <w:szCs w:val="24"/>
        </w:rPr>
        <w:t xml:space="preserve"> to Lessor</w:t>
      </w:r>
      <w:r w:rsidR="00D003CD">
        <w:rPr>
          <w:rFonts w:cs="Arial"/>
          <w:color w:val="18161C"/>
          <w:sz w:val="24"/>
          <w:szCs w:val="24"/>
        </w:rPr>
        <w:t>.</w:t>
      </w:r>
      <w:r w:rsidR="00216048" w:rsidRPr="00B21D54">
        <w:rPr>
          <w:rFonts w:cs="Arial"/>
          <w:color w:val="18161C"/>
          <w:sz w:val="24"/>
          <w:szCs w:val="24"/>
        </w:rPr>
        <w:tab/>
      </w:r>
    </w:p>
    <w:p w14:paraId="4C73E7C2"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158ECF27" w14:textId="77777777" w:rsidR="00216048" w:rsidRPr="00B21D54" w:rsidRDefault="00EC18E1" w:rsidP="00216048">
      <w:pPr>
        <w:pStyle w:val="BodyText"/>
        <w:spacing w:line="254" w:lineRule="exact"/>
        <w:ind w:left="720" w:right="98" w:hanging="720"/>
        <w:jc w:val="both"/>
        <w:rPr>
          <w:rFonts w:cs="Arial"/>
          <w:color w:val="18161C"/>
          <w:sz w:val="24"/>
          <w:szCs w:val="24"/>
        </w:rPr>
      </w:pPr>
      <w:r>
        <w:rPr>
          <w:rFonts w:cs="Arial"/>
          <w:color w:val="18161C"/>
          <w:sz w:val="24"/>
          <w:szCs w:val="24"/>
        </w:rPr>
        <w:t>8</w:t>
      </w:r>
      <w:r w:rsidR="00216048" w:rsidRPr="00B21D54">
        <w:rPr>
          <w:rFonts w:cs="Arial"/>
          <w:color w:val="18161C"/>
          <w:sz w:val="24"/>
          <w:szCs w:val="24"/>
        </w:rPr>
        <w:t>.</w:t>
      </w:r>
      <w:r w:rsidR="00216048" w:rsidRPr="00B21D54">
        <w:rPr>
          <w:rFonts w:cs="Arial"/>
          <w:color w:val="18161C"/>
          <w:sz w:val="24"/>
          <w:szCs w:val="24"/>
        </w:rPr>
        <w:tab/>
      </w:r>
      <w:r w:rsidR="00A849DF" w:rsidRPr="00B21D54">
        <w:rPr>
          <w:rFonts w:cs="Arial"/>
          <w:color w:val="18161C"/>
          <w:sz w:val="24"/>
          <w:szCs w:val="24"/>
        </w:rPr>
        <w:t>The Lessee shall be responsible for maintenance and repairs. Lessee at its own cost and expense is required to keep the equipment in good repair, condition and working order, except for ordinary wear and tear, and shall supply all parts and service required.</w:t>
      </w:r>
    </w:p>
    <w:p w14:paraId="22ADBE32"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7E665263" w14:textId="77777777" w:rsidR="00216048" w:rsidRPr="00B21D54" w:rsidRDefault="00EC18E1" w:rsidP="00216048">
      <w:pPr>
        <w:pStyle w:val="BodyText"/>
        <w:spacing w:line="254" w:lineRule="exact"/>
        <w:ind w:left="720" w:right="98" w:hanging="720"/>
        <w:jc w:val="both"/>
        <w:rPr>
          <w:rFonts w:cs="Arial"/>
          <w:color w:val="18161C"/>
          <w:sz w:val="24"/>
          <w:szCs w:val="24"/>
        </w:rPr>
      </w:pPr>
      <w:r>
        <w:rPr>
          <w:rFonts w:cs="Arial"/>
          <w:color w:val="18161C"/>
          <w:sz w:val="24"/>
          <w:szCs w:val="24"/>
        </w:rPr>
        <w:t>9</w:t>
      </w:r>
      <w:r w:rsidR="00216048" w:rsidRPr="00B21D54">
        <w:rPr>
          <w:rFonts w:cs="Arial"/>
          <w:color w:val="18161C"/>
          <w:sz w:val="24"/>
          <w:szCs w:val="24"/>
        </w:rPr>
        <w:t>.</w:t>
      </w:r>
      <w:r w:rsidR="00216048" w:rsidRPr="00B21D54">
        <w:rPr>
          <w:rFonts w:cs="Arial"/>
          <w:color w:val="18161C"/>
          <w:sz w:val="24"/>
          <w:szCs w:val="24"/>
        </w:rPr>
        <w:tab/>
      </w:r>
      <w:r w:rsidR="00A849DF" w:rsidRPr="00B21D54">
        <w:rPr>
          <w:rFonts w:cs="Arial"/>
          <w:color w:val="18161C"/>
          <w:sz w:val="24"/>
          <w:szCs w:val="24"/>
        </w:rPr>
        <w:t>A routine preventive maintenance program shall be the responsibility of the Lessee</w:t>
      </w:r>
      <w:r w:rsidR="00A849DF" w:rsidRPr="00B21D54">
        <w:rPr>
          <w:rFonts w:cs="Arial"/>
          <w:color w:val="312F34"/>
          <w:sz w:val="24"/>
          <w:szCs w:val="24"/>
        </w:rPr>
        <w:t xml:space="preserve">, </w:t>
      </w:r>
      <w:r w:rsidR="00A849DF" w:rsidRPr="00B21D54">
        <w:rPr>
          <w:rFonts w:cs="Arial"/>
          <w:color w:val="18161C"/>
          <w:sz w:val="24"/>
          <w:szCs w:val="24"/>
        </w:rPr>
        <w:t>i.e. filter changes, lubrications testing, inspections and necessary adjustments of components or systems.</w:t>
      </w:r>
    </w:p>
    <w:p w14:paraId="36739215"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0AB7FBAF" w14:textId="77777777" w:rsidR="00216048" w:rsidRPr="00B21D54" w:rsidRDefault="00216048" w:rsidP="00216048">
      <w:pPr>
        <w:pStyle w:val="BodyText"/>
        <w:spacing w:line="254" w:lineRule="exact"/>
        <w:ind w:left="720" w:right="98" w:hanging="720"/>
        <w:jc w:val="both"/>
        <w:rPr>
          <w:rFonts w:cs="Arial"/>
          <w:color w:val="312F34"/>
          <w:sz w:val="24"/>
          <w:szCs w:val="24"/>
        </w:rPr>
      </w:pPr>
      <w:r w:rsidRPr="00B21D54">
        <w:rPr>
          <w:rFonts w:cs="Arial"/>
          <w:color w:val="18161C"/>
          <w:sz w:val="24"/>
          <w:szCs w:val="24"/>
        </w:rPr>
        <w:t>1</w:t>
      </w:r>
      <w:r w:rsidR="00EC18E1">
        <w:rPr>
          <w:rFonts w:cs="Arial"/>
          <w:color w:val="18161C"/>
          <w:sz w:val="24"/>
          <w:szCs w:val="24"/>
        </w:rPr>
        <w:t>0</w:t>
      </w:r>
      <w:r w:rsidRPr="00B21D54">
        <w:rPr>
          <w:rFonts w:cs="Arial"/>
          <w:color w:val="18161C"/>
          <w:sz w:val="24"/>
          <w:szCs w:val="24"/>
        </w:rPr>
        <w:t>.</w:t>
      </w:r>
      <w:r w:rsidRPr="00B21D54">
        <w:rPr>
          <w:rFonts w:cs="Arial"/>
          <w:color w:val="18161C"/>
          <w:sz w:val="24"/>
          <w:szCs w:val="24"/>
        </w:rPr>
        <w:tab/>
      </w:r>
      <w:r w:rsidR="00A849DF" w:rsidRPr="00B21D54">
        <w:rPr>
          <w:rFonts w:cs="Arial"/>
          <w:color w:val="18161C"/>
          <w:sz w:val="24"/>
          <w:szCs w:val="24"/>
        </w:rPr>
        <w:t xml:space="preserve">The vehicle, its components and all apparatus shall be delivered in proper working order. Lessee shall be responsible for all damage of any character to property during the lease. The Lessee shall protect the vehicle from adverse weather conditions including extreme cold and extreme heat.  Any and all damage resulting </w:t>
      </w:r>
      <w:r w:rsidR="00624A0D">
        <w:rPr>
          <w:rFonts w:cs="Arial"/>
          <w:color w:val="18161C"/>
          <w:sz w:val="24"/>
          <w:szCs w:val="24"/>
        </w:rPr>
        <w:t>from</w:t>
      </w:r>
      <w:r w:rsidR="00A849DF" w:rsidRPr="00B21D54">
        <w:rPr>
          <w:rFonts w:cs="Arial"/>
          <w:color w:val="18161C"/>
          <w:sz w:val="24"/>
          <w:szCs w:val="24"/>
        </w:rPr>
        <w:t xml:space="preserve"> weather conditions shall be the sole responsibility of the Lessee. Should an incident occur in which damage is done to said vehicle during the lease, the Lessee shall notify Lessor within </w:t>
      </w:r>
      <w:r w:rsidRPr="00B21D54">
        <w:rPr>
          <w:rFonts w:cs="Arial"/>
          <w:color w:val="18161C"/>
          <w:sz w:val="24"/>
          <w:szCs w:val="24"/>
        </w:rPr>
        <w:t>twenty-four (</w:t>
      </w:r>
      <w:r w:rsidR="00A849DF" w:rsidRPr="00B21D54">
        <w:rPr>
          <w:rFonts w:cs="Arial"/>
          <w:color w:val="18161C"/>
          <w:sz w:val="24"/>
          <w:szCs w:val="24"/>
        </w:rPr>
        <w:t>24</w:t>
      </w:r>
      <w:r w:rsidRPr="00B21D54">
        <w:rPr>
          <w:rFonts w:cs="Arial"/>
          <w:color w:val="18161C"/>
          <w:sz w:val="24"/>
          <w:szCs w:val="24"/>
        </w:rPr>
        <w:t>)</w:t>
      </w:r>
      <w:r w:rsidR="00A849DF" w:rsidRPr="00B21D54">
        <w:rPr>
          <w:rFonts w:cs="Arial"/>
          <w:color w:val="18161C"/>
          <w:sz w:val="24"/>
          <w:szCs w:val="24"/>
        </w:rPr>
        <w:t xml:space="preserve"> hours. The Lessee shall restore the vehicle to a condition equal to that existing before damage was done, or it shall make good such damage in an acceptable manner</w:t>
      </w:r>
      <w:r w:rsidR="00A849DF" w:rsidRPr="00B21D54">
        <w:rPr>
          <w:rFonts w:cs="Arial"/>
          <w:color w:val="312F34"/>
          <w:sz w:val="24"/>
          <w:szCs w:val="24"/>
        </w:rPr>
        <w:t>.</w:t>
      </w:r>
      <w:r w:rsidRPr="00B21D54">
        <w:rPr>
          <w:rFonts w:cs="Arial"/>
          <w:color w:val="312F34"/>
          <w:sz w:val="24"/>
          <w:szCs w:val="24"/>
        </w:rPr>
        <w:t xml:space="preserve"> </w:t>
      </w:r>
    </w:p>
    <w:p w14:paraId="4F3F2A10"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453D7836" w14:textId="77777777" w:rsidR="00216048" w:rsidRPr="00B21D54" w:rsidRDefault="00216048" w:rsidP="00216048">
      <w:pPr>
        <w:pStyle w:val="BodyText"/>
        <w:spacing w:line="254" w:lineRule="exact"/>
        <w:ind w:left="720" w:right="98" w:hanging="720"/>
        <w:jc w:val="both"/>
        <w:rPr>
          <w:rFonts w:cs="Arial"/>
          <w:color w:val="18161C"/>
          <w:sz w:val="24"/>
          <w:szCs w:val="24"/>
        </w:rPr>
      </w:pPr>
      <w:r w:rsidRPr="00B21D54">
        <w:rPr>
          <w:rFonts w:cs="Arial"/>
          <w:color w:val="18161C"/>
          <w:sz w:val="24"/>
          <w:szCs w:val="24"/>
        </w:rPr>
        <w:t>1</w:t>
      </w:r>
      <w:r w:rsidR="00EC18E1">
        <w:rPr>
          <w:rFonts w:cs="Arial"/>
          <w:color w:val="18161C"/>
          <w:sz w:val="24"/>
          <w:szCs w:val="24"/>
        </w:rPr>
        <w:t>1</w:t>
      </w:r>
      <w:r w:rsidRPr="00B21D54">
        <w:rPr>
          <w:rFonts w:cs="Arial"/>
          <w:color w:val="18161C"/>
          <w:sz w:val="24"/>
          <w:szCs w:val="24"/>
        </w:rPr>
        <w:t>.</w:t>
      </w:r>
      <w:r w:rsidRPr="00B21D54">
        <w:rPr>
          <w:rFonts w:cs="Arial"/>
          <w:color w:val="18161C"/>
          <w:sz w:val="24"/>
          <w:szCs w:val="24"/>
        </w:rPr>
        <w:tab/>
      </w:r>
      <w:r w:rsidR="00A849DF" w:rsidRPr="00B21D54">
        <w:rPr>
          <w:rFonts w:cs="Arial"/>
          <w:color w:val="18161C"/>
          <w:sz w:val="24"/>
          <w:szCs w:val="24"/>
        </w:rPr>
        <w:t xml:space="preserve">Responsibility for Claims: The Lessee shall indemnify and hold harmless </w:t>
      </w:r>
      <w:r w:rsidR="009458D7" w:rsidRPr="00B21D54">
        <w:rPr>
          <w:rFonts w:cs="Arial"/>
          <w:color w:val="18161C"/>
          <w:sz w:val="24"/>
          <w:szCs w:val="24"/>
        </w:rPr>
        <w:t>Truckee Meadows Fire Protection District</w:t>
      </w:r>
      <w:r w:rsidR="00A849DF" w:rsidRPr="00B21D54">
        <w:rPr>
          <w:rFonts w:cs="Arial"/>
          <w:color w:val="18161C"/>
          <w:sz w:val="24"/>
          <w:szCs w:val="24"/>
        </w:rPr>
        <w:t xml:space="preserve"> and </w:t>
      </w:r>
      <w:proofErr w:type="gramStart"/>
      <w:r w:rsidR="00A849DF" w:rsidRPr="00B21D54">
        <w:rPr>
          <w:rFonts w:cs="Arial"/>
          <w:color w:val="18161C"/>
          <w:sz w:val="24"/>
          <w:szCs w:val="24"/>
        </w:rPr>
        <w:t>all of</w:t>
      </w:r>
      <w:proofErr w:type="gramEnd"/>
      <w:r w:rsidR="00A849DF" w:rsidRPr="00B21D54">
        <w:rPr>
          <w:rFonts w:cs="Arial"/>
          <w:color w:val="18161C"/>
          <w:sz w:val="24"/>
          <w:szCs w:val="24"/>
        </w:rPr>
        <w:t xml:space="preserve"> its representatives from all suits, actions or damages sustained by any person or property in consequence of any neglect by Lessee in safe guarding said vehicle or on account of any act or omission by Lessee.</w:t>
      </w:r>
      <w:r w:rsidRPr="00B21D54">
        <w:rPr>
          <w:rFonts w:cs="Arial"/>
          <w:color w:val="18161C"/>
          <w:sz w:val="24"/>
          <w:szCs w:val="24"/>
        </w:rPr>
        <w:t xml:space="preserve"> </w:t>
      </w:r>
    </w:p>
    <w:p w14:paraId="623985A2"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53C885C5" w14:textId="77777777" w:rsidR="00216048" w:rsidRPr="00B21D54" w:rsidRDefault="00216048" w:rsidP="00216048">
      <w:pPr>
        <w:pStyle w:val="BodyText"/>
        <w:spacing w:line="254" w:lineRule="exact"/>
        <w:ind w:left="720" w:right="98" w:hanging="720"/>
        <w:jc w:val="both"/>
        <w:rPr>
          <w:rFonts w:cs="Arial"/>
          <w:color w:val="18161C"/>
          <w:sz w:val="24"/>
          <w:szCs w:val="24"/>
        </w:rPr>
      </w:pPr>
      <w:r w:rsidRPr="00B21D54">
        <w:rPr>
          <w:rFonts w:cs="Arial"/>
          <w:color w:val="18161C"/>
          <w:sz w:val="24"/>
          <w:szCs w:val="24"/>
        </w:rPr>
        <w:t>1</w:t>
      </w:r>
      <w:r w:rsidR="00EC18E1">
        <w:rPr>
          <w:rFonts w:cs="Arial"/>
          <w:color w:val="18161C"/>
          <w:sz w:val="24"/>
          <w:szCs w:val="24"/>
        </w:rPr>
        <w:t>2</w:t>
      </w:r>
      <w:r w:rsidRPr="00B21D54">
        <w:rPr>
          <w:rFonts w:cs="Arial"/>
          <w:color w:val="18161C"/>
          <w:sz w:val="24"/>
          <w:szCs w:val="24"/>
        </w:rPr>
        <w:t>.</w:t>
      </w:r>
      <w:r w:rsidRPr="00B21D54">
        <w:rPr>
          <w:rFonts w:cs="Arial"/>
          <w:color w:val="18161C"/>
          <w:sz w:val="24"/>
          <w:szCs w:val="24"/>
        </w:rPr>
        <w:tab/>
      </w:r>
      <w:r w:rsidR="00A849DF" w:rsidRPr="00B21D54">
        <w:rPr>
          <w:rFonts w:cs="Arial"/>
          <w:color w:val="18161C"/>
          <w:sz w:val="24"/>
          <w:szCs w:val="24"/>
        </w:rPr>
        <w:t xml:space="preserve">Lessee agrees to assume the risk of </w:t>
      </w:r>
      <w:r w:rsidR="00A849DF" w:rsidRPr="00B21D54">
        <w:rPr>
          <w:rFonts w:cs="Arial"/>
          <w:color w:val="312F34"/>
          <w:sz w:val="24"/>
          <w:szCs w:val="24"/>
        </w:rPr>
        <w:t>l</w:t>
      </w:r>
      <w:r w:rsidR="00A849DF" w:rsidRPr="00B21D54">
        <w:rPr>
          <w:rFonts w:cs="Arial"/>
          <w:color w:val="18161C"/>
          <w:sz w:val="24"/>
          <w:szCs w:val="24"/>
        </w:rPr>
        <w:t>iability arising from the possession or use of the equipment.</w:t>
      </w:r>
      <w:r w:rsidR="00624A0D">
        <w:rPr>
          <w:rFonts w:cs="Arial"/>
          <w:color w:val="18161C"/>
          <w:sz w:val="24"/>
          <w:szCs w:val="24"/>
        </w:rPr>
        <w:t xml:space="preserve">  Lessee assumes this risk on behalf of itself, its representatives, employees, and volunteers.  Additionally, Lessee agrees that its acceptance of the equipment and vehicle constitute an acknowledgment that they are in acceptable working order</w:t>
      </w:r>
      <w:r w:rsidR="003C7446">
        <w:rPr>
          <w:rFonts w:cs="Arial"/>
          <w:color w:val="18161C"/>
          <w:sz w:val="24"/>
          <w:szCs w:val="24"/>
        </w:rPr>
        <w:t>.</w:t>
      </w:r>
      <w:r w:rsidR="00624A0D">
        <w:rPr>
          <w:rFonts w:cs="Arial"/>
          <w:color w:val="18161C"/>
          <w:sz w:val="24"/>
          <w:szCs w:val="24"/>
        </w:rPr>
        <w:t xml:space="preserve"> </w:t>
      </w:r>
      <w:r w:rsidR="003C7446">
        <w:rPr>
          <w:rFonts w:cs="Arial"/>
          <w:color w:val="18161C"/>
          <w:sz w:val="24"/>
          <w:szCs w:val="24"/>
        </w:rPr>
        <w:t xml:space="preserve">Prior to acceptance of the equipment and the vehicle, Lessee and Lessor shall jointly </w:t>
      </w:r>
      <w:r w:rsidR="00624A0D">
        <w:rPr>
          <w:rFonts w:cs="Arial"/>
          <w:color w:val="18161C"/>
          <w:sz w:val="24"/>
          <w:szCs w:val="24"/>
        </w:rPr>
        <w:t>inspect the vehicle and equipment</w:t>
      </w:r>
      <w:r w:rsidR="003C7446">
        <w:rPr>
          <w:rFonts w:cs="Arial"/>
          <w:color w:val="18161C"/>
          <w:sz w:val="24"/>
          <w:szCs w:val="24"/>
        </w:rPr>
        <w:t xml:space="preserve"> to ensure that the equipment and the vehicle are in good working order.  </w:t>
      </w:r>
      <w:r w:rsidR="00D003CD">
        <w:rPr>
          <w:rFonts w:cs="Arial"/>
          <w:color w:val="18161C"/>
          <w:sz w:val="24"/>
          <w:szCs w:val="24"/>
        </w:rPr>
        <w:t>I</w:t>
      </w:r>
      <w:r w:rsidR="003C7446">
        <w:rPr>
          <w:rFonts w:cs="Arial"/>
          <w:color w:val="18161C"/>
          <w:sz w:val="24"/>
          <w:szCs w:val="24"/>
        </w:rPr>
        <w:t>nventory sheets of equipment will be completed.  U</w:t>
      </w:r>
      <w:r w:rsidR="00624A0D">
        <w:rPr>
          <w:rFonts w:cs="Arial"/>
          <w:color w:val="18161C"/>
          <w:sz w:val="24"/>
          <w:szCs w:val="24"/>
        </w:rPr>
        <w:t xml:space="preserve">pon taking possession </w:t>
      </w:r>
      <w:r w:rsidR="003C7446">
        <w:rPr>
          <w:rFonts w:cs="Arial"/>
          <w:color w:val="18161C"/>
          <w:sz w:val="24"/>
          <w:szCs w:val="24"/>
        </w:rPr>
        <w:t xml:space="preserve">of the vehicle and equipment, </w:t>
      </w:r>
      <w:r w:rsidR="00624A0D">
        <w:rPr>
          <w:rFonts w:cs="Arial"/>
          <w:color w:val="18161C"/>
          <w:sz w:val="24"/>
          <w:szCs w:val="24"/>
        </w:rPr>
        <w:t xml:space="preserve">Lessee shall be solely responsible for continued inspections and maintenance as provided elsewhere in this lease.  </w:t>
      </w:r>
    </w:p>
    <w:p w14:paraId="4EC0C250" w14:textId="77777777" w:rsidR="00216048" w:rsidRPr="00B21D54" w:rsidRDefault="00216048" w:rsidP="00216048">
      <w:pPr>
        <w:pStyle w:val="BodyText"/>
        <w:spacing w:line="254" w:lineRule="exact"/>
        <w:ind w:left="720" w:right="98" w:hanging="720"/>
        <w:jc w:val="both"/>
        <w:rPr>
          <w:rFonts w:cs="Arial"/>
          <w:color w:val="18161C"/>
          <w:sz w:val="24"/>
          <w:szCs w:val="24"/>
        </w:rPr>
      </w:pPr>
    </w:p>
    <w:p w14:paraId="53EB588B" w14:textId="77777777" w:rsidR="00216048" w:rsidRDefault="00216048" w:rsidP="00216048">
      <w:pPr>
        <w:pStyle w:val="BodyText"/>
        <w:spacing w:line="254" w:lineRule="exact"/>
        <w:ind w:left="720" w:right="98" w:hanging="720"/>
        <w:jc w:val="both"/>
        <w:rPr>
          <w:rFonts w:cs="Arial"/>
          <w:color w:val="3D3D3D"/>
          <w:sz w:val="24"/>
          <w:szCs w:val="24"/>
        </w:rPr>
      </w:pPr>
      <w:r w:rsidRPr="00B21D54">
        <w:rPr>
          <w:rFonts w:cs="Arial"/>
          <w:color w:val="18161C"/>
          <w:sz w:val="24"/>
          <w:szCs w:val="24"/>
        </w:rPr>
        <w:t>1</w:t>
      </w:r>
      <w:r w:rsidR="00EC18E1">
        <w:rPr>
          <w:rFonts w:cs="Arial"/>
          <w:color w:val="18161C"/>
          <w:sz w:val="24"/>
          <w:szCs w:val="24"/>
        </w:rPr>
        <w:t>3</w:t>
      </w:r>
      <w:r w:rsidRPr="00B21D54">
        <w:rPr>
          <w:rFonts w:cs="Arial"/>
          <w:color w:val="18161C"/>
          <w:sz w:val="24"/>
          <w:szCs w:val="24"/>
        </w:rPr>
        <w:t>.</w:t>
      </w:r>
      <w:r w:rsidRPr="00B21D54">
        <w:rPr>
          <w:rFonts w:cs="Arial"/>
          <w:color w:val="18161C"/>
          <w:sz w:val="24"/>
          <w:szCs w:val="24"/>
        </w:rPr>
        <w:tab/>
      </w:r>
      <w:r w:rsidR="00A849DF" w:rsidRPr="00B21D54">
        <w:rPr>
          <w:rFonts w:cs="Arial"/>
          <w:color w:val="16151C"/>
          <w:sz w:val="24"/>
          <w:szCs w:val="24"/>
        </w:rPr>
        <w:t xml:space="preserve">Lessee shall be responsible for all transportation costs of the vehicle from </w:t>
      </w:r>
      <w:r w:rsidR="00A81523" w:rsidRPr="00B21D54">
        <w:rPr>
          <w:rFonts w:cs="Arial"/>
          <w:color w:val="16151C"/>
          <w:sz w:val="24"/>
          <w:szCs w:val="24"/>
        </w:rPr>
        <w:t xml:space="preserve">the Truckee Meadows Fire Protection District </w:t>
      </w:r>
      <w:r w:rsidR="00A849DF" w:rsidRPr="00B21D54">
        <w:rPr>
          <w:rFonts w:cs="Arial"/>
          <w:color w:val="16151C"/>
          <w:sz w:val="24"/>
          <w:szCs w:val="24"/>
        </w:rPr>
        <w:t xml:space="preserve">to Lessee's </w:t>
      </w:r>
      <w:proofErr w:type="gramStart"/>
      <w:r w:rsidR="00A849DF" w:rsidRPr="00B21D54">
        <w:rPr>
          <w:rFonts w:cs="Arial"/>
          <w:color w:val="16151C"/>
          <w:sz w:val="24"/>
          <w:szCs w:val="24"/>
        </w:rPr>
        <w:t>final destination</w:t>
      </w:r>
      <w:proofErr w:type="gramEnd"/>
      <w:r w:rsidR="00A849DF" w:rsidRPr="00B21D54">
        <w:rPr>
          <w:rFonts w:cs="Arial"/>
          <w:color w:val="16151C"/>
          <w:sz w:val="24"/>
          <w:szCs w:val="24"/>
        </w:rPr>
        <w:t xml:space="preserve"> and subsequent return to </w:t>
      </w:r>
      <w:r w:rsidR="00A81523" w:rsidRPr="00B21D54">
        <w:rPr>
          <w:rFonts w:cs="Arial"/>
          <w:color w:val="16151C"/>
          <w:sz w:val="24"/>
          <w:szCs w:val="24"/>
        </w:rPr>
        <w:t>Lessor</w:t>
      </w:r>
      <w:r w:rsidR="00A849DF" w:rsidRPr="00B21D54">
        <w:rPr>
          <w:rFonts w:cs="Arial"/>
          <w:color w:val="3D3D3D"/>
          <w:sz w:val="24"/>
          <w:szCs w:val="24"/>
        </w:rPr>
        <w:t>.</w:t>
      </w:r>
      <w:r w:rsidRPr="00B21D54">
        <w:rPr>
          <w:rFonts w:cs="Arial"/>
          <w:color w:val="3D3D3D"/>
          <w:sz w:val="24"/>
          <w:szCs w:val="24"/>
        </w:rPr>
        <w:t xml:space="preserve">  </w:t>
      </w:r>
    </w:p>
    <w:p w14:paraId="06B0B267" w14:textId="77777777" w:rsidR="00794E29" w:rsidRPr="00B21D54" w:rsidRDefault="00794E29" w:rsidP="00216048">
      <w:pPr>
        <w:pStyle w:val="BodyText"/>
        <w:spacing w:line="254" w:lineRule="exact"/>
        <w:ind w:left="720" w:right="98" w:hanging="720"/>
        <w:jc w:val="both"/>
        <w:rPr>
          <w:rFonts w:cs="Arial"/>
          <w:color w:val="3D3D3D"/>
          <w:sz w:val="24"/>
          <w:szCs w:val="24"/>
        </w:rPr>
      </w:pPr>
    </w:p>
    <w:p w14:paraId="43B8CE18"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23C73CCC" w14:textId="77777777" w:rsidR="00216048" w:rsidRPr="00B21D54" w:rsidRDefault="00216048" w:rsidP="00216048">
      <w:pPr>
        <w:pStyle w:val="BodyText"/>
        <w:spacing w:line="254" w:lineRule="exact"/>
        <w:ind w:left="720" w:right="98" w:hanging="720"/>
        <w:jc w:val="both"/>
        <w:rPr>
          <w:rFonts w:cs="Arial"/>
          <w:color w:val="16151C"/>
          <w:sz w:val="24"/>
          <w:szCs w:val="24"/>
        </w:rPr>
      </w:pPr>
      <w:r w:rsidRPr="00B21D54">
        <w:rPr>
          <w:rFonts w:cs="Arial"/>
          <w:color w:val="16151C"/>
          <w:sz w:val="24"/>
          <w:szCs w:val="24"/>
        </w:rPr>
        <w:lastRenderedPageBreak/>
        <w:t>1</w:t>
      </w:r>
      <w:r w:rsidR="00EC18E1">
        <w:rPr>
          <w:rFonts w:cs="Arial"/>
          <w:color w:val="16151C"/>
          <w:sz w:val="24"/>
          <w:szCs w:val="24"/>
        </w:rPr>
        <w:t>4</w:t>
      </w:r>
      <w:r w:rsidRPr="00B21D54">
        <w:rPr>
          <w:rFonts w:cs="Arial"/>
          <w:color w:val="16151C"/>
          <w:sz w:val="24"/>
          <w:szCs w:val="24"/>
        </w:rPr>
        <w:t>.</w:t>
      </w:r>
      <w:r w:rsidRPr="00B21D54">
        <w:rPr>
          <w:rFonts w:cs="Arial"/>
          <w:color w:val="16151C"/>
          <w:sz w:val="24"/>
          <w:szCs w:val="24"/>
        </w:rPr>
        <w:tab/>
      </w:r>
      <w:r w:rsidR="00A849DF" w:rsidRPr="00B21D54">
        <w:rPr>
          <w:rFonts w:cs="Arial"/>
          <w:color w:val="16151C"/>
          <w:sz w:val="24"/>
          <w:szCs w:val="24"/>
        </w:rPr>
        <w:t>The Lessor</w:t>
      </w:r>
      <w:r w:rsidR="007C6B07" w:rsidRPr="00B21D54">
        <w:rPr>
          <w:rFonts w:cs="Arial"/>
          <w:color w:val="16151C"/>
          <w:sz w:val="24"/>
          <w:szCs w:val="24"/>
        </w:rPr>
        <w:t xml:space="preserve">, upon </w:t>
      </w:r>
      <w:r w:rsidRPr="00B21D54">
        <w:rPr>
          <w:rFonts w:cs="Arial"/>
          <w:color w:val="16151C"/>
          <w:sz w:val="24"/>
          <w:szCs w:val="24"/>
        </w:rPr>
        <w:t>twenty-four (</w:t>
      </w:r>
      <w:r w:rsidR="007C6B07" w:rsidRPr="00B21D54">
        <w:rPr>
          <w:rFonts w:cs="Arial"/>
          <w:color w:val="16151C"/>
          <w:sz w:val="24"/>
          <w:szCs w:val="24"/>
        </w:rPr>
        <w:t>24</w:t>
      </w:r>
      <w:r w:rsidRPr="00B21D54">
        <w:rPr>
          <w:rFonts w:cs="Arial"/>
          <w:color w:val="16151C"/>
          <w:sz w:val="24"/>
          <w:szCs w:val="24"/>
        </w:rPr>
        <w:t>)</w:t>
      </w:r>
      <w:r w:rsidR="007C6B07" w:rsidRPr="00B21D54">
        <w:rPr>
          <w:rFonts w:cs="Arial"/>
          <w:color w:val="16151C"/>
          <w:sz w:val="24"/>
          <w:szCs w:val="24"/>
        </w:rPr>
        <w:t xml:space="preserve"> hour</w:t>
      </w:r>
      <w:r w:rsidRPr="00B21D54">
        <w:rPr>
          <w:rFonts w:cs="Arial"/>
          <w:color w:val="16151C"/>
          <w:sz w:val="24"/>
          <w:szCs w:val="24"/>
        </w:rPr>
        <w:t xml:space="preserve"> </w:t>
      </w:r>
      <w:r w:rsidR="007C6B07" w:rsidRPr="00B21D54">
        <w:rPr>
          <w:rFonts w:cs="Arial"/>
          <w:color w:val="16151C"/>
          <w:sz w:val="24"/>
          <w:szCs w:val="24"/>
        </w:rPr>
        <w:t xml:space="preserve">notice to Lessee, </w:t>
      </w:r>
      <w:r w:rsidR="00A849DF" w:rsidRPr="00B21D54">
        <w:rPr>
          <w:rFonts w:cs="Arial"/>
          <w:color w:val="16151C"/>
          <w:sz w:val="24"/>
          <w:szCs w:val="24"/>
        </w:rPr>
        <w:t xml:space="preserve">shall have the right to enter the premises where the </w:t>
      </w:r>
      <w:r w:rsidR="007C6B07" w:rsidRPr="00B21D54">
        <w:rPr>
          <w:rFonts w:cs="Arial"/>
          <w:color w:val="16151C"/>
          <w:sz w:val="24"/>
          <w:szCs w:val="24"/>
        </w:rPr>
        <w:t>vehicle/</w:t>
      </w:r>
      <w:r w:rsidR="00A849DF" w:rsidRPr="00B21D54">
        <w:rPr>
          <w:rFonts w:cs="Arial"/>
          <w:color w:val="16151C"/>
          <w:sz w:val="24"/>
          <w:szCs w:val="24"/>
        </w:rPr>
        <w:t>equipment is located to confirm the existence, condition and proper maintenance of the equipment.</w:t>
      </w:r>
    </w:p>
    <w:p w14:paraId="2D741BED"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5A602751" w14:textId="77777777" w:rsidR="00216048" w:rsidRPr="00B21D54" w:rsidRDefault="00216048" w:rsidP="00216048">
      <w:pPr>
        <w:pStyle w:val="BodyText"/>
        <w:spacing w:line="254" w:lineRule="exact"/>
        <w:ind w:left="720" w:right="98" w:hanging="720"/>
        <w:jc w:val="both"/>
        <w:rPr>
          <w:rFonts w:cs="Arial"/>
          <w:color w:val="16151C"/>
          <w:sz w:val="24"/>
          <w:szCs w:val="24"/>
        </w:rPr>
      </w:pPr>
      <w:r w:rsidRPr="00B21D54">
        <w:rPr>
          <w:rFonts w:cs="Arial"/>
          <w:color w:val="16151C"/>
          <w:sz w:val="24"/>
          <w:szCs w:val="24"/>
        </w:rPr>
        <w:t>1</w:t>
      </w:r>
      <w:r w:rsidR="00EC18E1">
        <w:rPr>
          <w:rFonts w:cs="Arial"/>
          <w:color w:val="16151C"/>
          <w:sz w:val="24"/>
          <w:szCs w:val="24"/>
        </w:rPr>
        <w:t>5</w:t>
      </w:r>
      <w:r w:rsidRPr="00B21D54">
        <w:rPr>
          <w:rFonts w:cs="Arial"/>
          <w:color w:val="16151C"/>
          <w:sz w:val="24"/>
          <w:szCs w:val="24"/>
        </w:rPr>
        <w:t>.</w:t>
      </w:r>
      <w:r w:rsidRPr="00B21D54">
        <w:rPr>
          <w:rFonts w:cs="Arial"/>
          <w:color w:val="16151C"/>
          <w:sz w:val="24"/>
          <w:szCs w:val="24"/>
        </w:rPr>
        <w:tab/>
      </w:r>
      <w:r w:rsidR="00A849DF" w:rsidRPr="00B21D54">
        <w:rPr>
          <w:rFonts w:cs="Arial"/>
          <w:color w:val="16151C"/>
          <w:sz w:val="24"/>
          <w:szCs w:val="24"/>
        </w:rPr>
        <w:t xml:space="preserve">Lessee acknowledges that the title of the equipment shall </w:t>
      </w:r>
      <w:proofErr w:type="gramStart"/>
      <w:r w:rsidR="00A849DF" w:rsidRPr="00B21D54">
        <w:rPr>
          <w:rFonts w:cs="Arial"/>
          <w:color w:val="16151C"/>
          <w:sz w:val="24"/>
          <w:szCs w:val="24"/>
        </w:rPr>
        <w:t>at all times</w:t>
      </w:r>
      <w:proofErr w:type="gramEnd"/>
      <w:r w:rsidR="00A849DF" w:rsidRPr="00B21D54">
        <w:rPr>
          <w:rFonts w:cs="Arial"/>
          <w:color w:val="16151C"/>
          <w:sz w:val="24"/>
          <w:szCs w:val="24"/>
        </w:rPr>
        <w:t xml:space="preserve"> remain with the Lessor.</w:t>
      </w:r>
    </w:p>
    <w:p w14:paraId="35D12E8F"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34F3FF83" w14:textId="77777777" w:rsidR="00216048" w:rsidRPr="00B21D54" w:rsidRDefault="00216048" w:rsidP="00216048">
      <w:pPr>
        <w:pStyle w:val="BodyText"/>
        <w:spacing w:line="254" w:lineRule="exact"/>
        <w:ind w:left="720" w:right="98" w:hanging="720"/>
        <w:jc w:val="both"/>
        <w:rPr>
          <w:rFonts w:cs="Arial"/>
          <w:color w:val="16151C"/>
          <w:sz w:val="24"/>
          <w:szCs w:val="24"/>
        </w:rPr>
      </w:pPr>
      <w:r w:rsidRPr="00B21D54">
        <w:rPr>
          <w:rFonts w:cs="Arial"/>
          <w:color w:val="16151C"/>
          <w:sz w:val="24"/>
          <w:szCs w:val="24"/>
        </w:rPr>
        <w:t>1</w:t>
      </w:r>
      <w:r w:rsidR="00EC18E1">
        <w:rPr>
          <w:rFonts w:cs="Arial"/>
          <w:color w:val="16151C"/>
          <w:sz w:val="24"/>
          <w:szCs w:val="24"/>
        </w:rPr>
        <w:t>6</w:t>
      </w:r>
      <w:r w:rsidRPr="00B21D54">
        <w:rPr>
          <w:rFonts w:cs="Arial"/>
          <w:color w:val="16151C"/>
          <w:sz w:val="24"/>
          <w:szCs w:val="24"/>
        </w:rPr>
        <w:t>.</w:t>
      </w:r>
      <w:r w:rsidRPr="00B21D54">
        <w:rPr>
          <w:rFonts w:cs="Arial"/>
          <w:color w:val="16151C"/>
          <w:sz w:val="24"/>
          <w:szCs w:val="24"/>
        </w:rPr>
        <w:tab/>
      </w:r>
      <w:r w:rsidR="00A849DF" w:rsidRPr="00B21D54">
        <w:rPr>
          <w:rFonts w:cs="Arial"/>
          <w:color w:val="16151C"/>
          <w:sz w:val="24"/>
          <w:szCs w:val="24"/>
        </w:rPr>
        <w:t>Lessee may not assign, sell, transfer, sublet, pledge or otherwise encumber any interest in the lease or the equipment.</w:t>
      </w:r>
      <w:r w:rsidRPr="00B21D54">
        <w:rPr>
          <w:rFonts w:cs="Arial"/>
          <w:color w:val="16151C"/>
          <w:sz w:val="24"/>
          <w:szCs w:val="24"/>
        </w:rPr>
        <w:t xml:space="preserve"> </w:t>
      </w:r>
    </w:p>
    <w:p w14:paraId="0F9E1D15"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3FCE75F6" w14:textId="77777777" w:rsidR="00216048" w:rsidRPr="00B21D54" w:rsidRDefault="00EC18E1" w:rsidP="00216048">
      <w:pPr>
        <w:pStyle w:val="BodyText"/>
        <w:spacing w:line="254" w:lineRule="exact"/>
        <w:ind w:left="720" w:right="98" w:hanging="720"/>
        <w:jc w:val="both"/>
        <w:rPr>
          <w:rFonts w:cs="Arial"/>
          <w:color w:val="16151C"/>
          <w:sz w:val="24"/>
          <w:szCs w:val="24"/>
        </w:rPr>
      </w:pPr>
      <w:r>
        <w:rPr>
          <w:rFonts w:cs="Arial"/>
          <w:color w:val="16151C"/>
          <w:sz w:val="24"/>
          <w:szCs w:val="24"/>
        </w:rPr>
        <w:t>17</w:t>
      </w:r>
      <w:r w:rsidR="00216048" w:rsidRPr="00B21D54">
        <w:rPr>
          <w:rFonts w:cs="Arial"/>
          <w:color w:val="16151C"/>
          <w:sz w:val="24"/>
          <w:szCs w:val="24"/>
        </w:rPr>
        <w:t>.</w:t>
      </w:r>
      <w:r w:rsidR="00216048" w:rsidRPr="00B21D54">
        <w:rPr>
          <w:rFonts w:cs="Arial"/>
          <w:color w:val="16151C"/>
          <w:sz w:val="24"/>
          <w:szCs w:val="24"/>
        </w:rPr>
        <w:tab/>
      </w:r>
      <w:r w:rsidR="00A849DF" w:rsidRPr="00B21D54">
        <w:rPr>
          <w:rFonts w:cs="Arial"/>
          <w:color w:val="16151C"/>
          <w:sz w:val="24"/>
          <w:szCs w:val="24"/>
        </w:rPr>
        <w:t>Lessee agrees to keep Lessor and equipment free from any lien, encumbrance or any other claim, which may be asserted by any other third party.</w:t>
      </w:r>
    </w:p>
    <w:p w14:paraId="6E903535"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2D56201A" w14:textId="77777777" w:rsidR="00216048" w:rsidRPr="00B21D54" w:rsidRDefault="00EC18E1" w:rsidP="00216048">
      <w:pPr>
        <w:pStyle w:val="BodyText"/>
        <w:spacing w:line="254" w:lineRule="exact"/>
        <w:ind w:left="720" w:right="98" w:hanging="720"/>
        <w:jc w:val="both"/>
        <w:rPr>
          <w:rFonts w:cs="Arial"/>
          <w:color w:val="16151C"/>
          <w:sz w:val="24"/>
          <w:szCs w:val="24"/>
        </w:rPr>
      </w:pPr>
      <w:r>
        <w:rPr>
          <w:rFonts w:cs="Arial"/>
          <w:color w:val="16151C"/>
          <w:sz w:val="24"/>
          <w:szCs w:val="24"/>
        </w:rPr>
        <w:t>18</w:t>
      </w:r>
      <w:r w:rsidR="00216048" w:rsidRPr="00B21D54">
        <w:rPr>
          <w:rFonts w:cs="Arial"/>
          <w:color w:val="16151C"/>
          <w:sz w:val="24"/>
          <w:szCs w:val="24"/>
        </w:rPr>
        <w:t>.</w:t>
      </w:r>
      <w:r w:rsidR="00216048" w:rsidRPr="00B21D54">
        <w:rPr>
          <w:rFonts w:cs="Arial"/>
          <w:color w:val="16151C"/>
          <w:sz w:val="24"/>
          <w:szCs w:val="24"/>
        </w:rPr>
        <w:tab/>
      </w:r>
      <w:r w:rsidR="007C6B07" w:rsidRPr="00B21D54">
        <w:rPr>
          <w:rFonts w:cs="Arial"/>
          <w:color w:val="16151C"/>
          <w:sz w:val="24"/>
          <w:szCs w:val="24"/>
        </w:rPr>
        <w:t>Jurisdiction</w:t>
      </w:r>
      <w:r w:rsidR="00A849DF" w:rsidRPr="00B21D54">
        <w:rPr>
          <w:rFonts w:cs="Arial"/>
          <w:color w:val="16151C"/>
          <w:sz w:val="24"/>
          <w:szCs w:val="24"/>
        </w:rPr>
        <w:t xml:space="preserve">: The provisions of this contract shall be governed by the laws of Nevada, and any dispute arising from or related to this contract shall be addressed, and </w:t>
      </w:r>
      <w:proofErr w:type="spellStart"/>
      <w:r w:rsidR="00A849DF" w:rsidRPr="00B21D54">
        <w:rPr>
          <w:rFonts w:cs="Arial"/>
          <w:color w:val="16151C"/>
          <w:sz w:val="24"/>
          <w:szCs w:val="24"/>
        </w:rPr>
        <w:t>venued</w:t>
      </w:r>
      <w:proofErr w:type="spellEnd"/>
      <w:r w:rsidR="00A849DF" w:rsidRPr="00B21D54">
        <w:rPr>
          <w:rFonts w:cs="Arial"/>
          <w:color w:val="16151C"/>
          <w:sz w:val="24"/>
          <w:szCs w:val="24"/>
        </w:rPr>
        <w:t>, in Washoe County, Nevada.</w:t>
      </w:r>
    </w:p>
    <w:p w14:paraId="5C1A4402"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76AFF443" w14:textId="77777777" w:rsidR="00216048" w:rsidRPr="00B21D54" w:rsidRDefault="00EC18E1" w:rsidP="00216048">
      <w:pPr>
        <w:pStyle w:val="BodyText"/>
        <w:spacing w:line="254" w:lineRule="exact"/>
        <w:ind w:left="720" w:right="98" w:hanging="720"/>
        <w:jc w:val="both"/>
        <w:rPr>
          <w:rFonts w:cs="Arial"/>
          <w:color w:val="16151C"/>
          <w:sz w:val="24"/>
          <w:szCs w:val="24"/>
        </w:rPr>
      </w:pPr>
      <w:r>
        <w:rPr>
          <w:rFonts w:cs="Arial"/>
          <w:color w:val="16151C"/>
          <w:sz w:val="24"/>
          <w:szCs w:val="24"/>
        </w:rPr>
        <w:t>19</w:t>
      </w:r>
      <w:r w:rsidR="00216048" w:rsidRPr="00B21D54">
        <w:rPr>
          <w:rFonts w:cs="Arial"/>
          <w:color w:val="16151C"/>
          <w:sz w:val="24"/>
          <w:szCs w:val="24"/>
        </w:rPr>
        <w:t>.</w:t>
      </w:r>
      <w:r w:rsidR="00216048" w:rsidRPr="00B21D54">
        <w:rPr>
          <w:rFonts w:cs="Arial"/>
          <w:color w:val="16151C"/>
          <w:sz w:val="24"/>
          <w:szCs w:val="24"/>
        </w:rPr>
        <w:tab/>
      </w:r>
      <w:r w:rsidR="00A849DF" w:rsidRPr="00B21D54">
        <w:rPr>
          <w:rFonts w:cs="Arial"/>
          <w:color w:val="16151C"/>
          <w:sz w:val="24"/>
          <w:szCs w:val="24"/>
        </w:rPr>
        <w:t>Failure to comply with any of the above terms shall constitute a breach of the lease agreement.</w:t>
      </w:r>
      <w:r w:rsidR="00216048" w:rsidRPr="00B21D54">
        <w:rPr>
          <w:rFonts w:cs="Arial"/>
          <w:color w:val="16151C"/>
          <w:sz w:val="24"/>
          <w:szCs w:val="24"/>
        </w:rPr>
        <w:t xml:space="preserve"> </w:t>
      </w:r>
    </w:p>
    <w:p w14:paraId="573AB1FD" w14:textId="77777777" w:rsidR="00216048" w:rsidRPr="00B21D54" w:rsidRDefault="00216048" w:rsidP="00216048">
      <w:pPr>
        <w:pStyle w:val="BodyText"/>
        <w:spacing w:line="254" w:lineRule="exact"/>
        <w:ind w:left="720" w:right="98" w:hanging="720"/>
        <w:jc w:val="both"/>
        <w:rPr>
          <w:rFonts w:cs="Arial"/>
          <w:color w:val="16151C"/>
          <w:sz w:val="24"/>
          <w:szCs w:val="24"/>
        </w:rPr>
      </w:pPr>
    </w:p>
    <w:p w14:paraId="01CB164C" w14:textId="50AEF763" w:rsidR="00E953D5" w:rsidRPr="00BB4F70" w:rsidRDefault="00216048" w:rsidP="00216048">
      <w:pPr>
        <w:pStyle w:val="BodyText"/>
        <w:spacing w:line="254" w:lineRule="exact"/>
        <w:ind w:left="720" w:right="98" w:hanging="720"/>
        <w:jc w:val="both"/>
        <w:rPr>
          <w:rFonts w:cs="Arial"/>
          <w:sz w:val="24"/>
          <w:szCs w:val="24"/>
        </w:rPr>
      </w:pPr>
      <w:r w:rsidRPr="00B21D54">
        <w:rPr>
          <w:rFonts w:cs="Arial"/>
          <w:color w:val="16151C"/>
          <w:sz w:val="24"/>
          <w:szCs w:val="24"/>
        </w:rPr>
        <w:t>2</w:t>
      </w:r>
      <w:r w:rsidR="00EC18E1">
        <w:rPr>
          <w:rFonts w:cs="Arial"/>
          <w:color w:val="16151C"/>
          <w:sz w:val="24"/>
          <w:szCs w:val="24"/>
        </w:rPr>
        <w:t>0</w:t>
      </w:r>
      <w:r w:rsidRPr="00B21D54">
        <w:rPr>
          <w:rFonts w:cs="Arial"/>
          <w:color w:val="16151C"/>
          <w:sz w:val="24"/>
          <w:szCs w:val="24"/>
        </w:rPr>
        <w:t>.</w:t>
      </w:r>
      <w:r w:rsidRPr="00B21D54">
        <w:rPr>
          <w:rFonts w:cs="Arial"/>
          <w:color w:val="16151C"/>
          <w:sz w:val="24"/>
          <w:szCs w:val="24"/>
        </w:rPr>
        <w:tab/>
        <w:t>I</w:t>
      </w:r>
      <w:r w:rsidR="00A849DF" w:rsidRPr="00B21D54">
        <w:rPr>
          <w:rFonts w:cs="Arial"/>
          <w:color w:val="16151C"/>
          <w:sz w:val="24"/>
          <w:szCs w:val="24"/>
        </w:rPr>
        <w:t xml:space="preserve">f any Paragraph, Statement, Clause or Provision of this lease is construed or </w:t>
      </w:r>
      <w:r w:rsidR="00A849DF" w:rsidRPr="00BB4F70">
        <w:rPr>
          <w:rFonts w:cs="Arial"/>
          <w:sz w:val="24"/>
          <w:szCs w:val="24"/>
        </w:rPr>
        <w:t>interpreted by a court of competent jurisdiction to be void, illegal or unenforceable, such decision shall affect only those Paragraphs, Statements, Clauses or Provisions.</w:t>
      </w:r>
    </w:p>
    <w:p w14:paraId="63556A94" w14:textId="77777777" w:rsidR="00BB4F70" w:rsidRPr="00BB4F70" w:rsidRDefault="00BB4F70" w:rsidP="00216048">
      <w:pPr>
        <w:pStyle w:val="BodyText"/>
        <w:spacing w:line="254" w:lineRule="exact"/>
        <w:ind w:left="720" w:right="98" w:hanging="720"/>
        <w:jc w:val="both"/>
        <w:rPr>
          <w:rFonts w:cs="Arial"/>
          <w:sz w:val="24"/>
          <w:szCs w:val="24"/>
        </w:rPr>
      </w:pPr>
    </w:p>
    <w:p w14:paraId="67231DDA" w14:textId="3311E5F0" w:rsidR="009F1AED" w:rsidRDefault="009F1AED" w:rsidP="00216048">
      <w:pPr>
        <w:pStyle w:val="BodyText"/>
        <w:spacing w:line="254" w:lineRule="exact"/>
        <w:ind w:left="720" w:right="98" w:hanging="720"/>
        <w:jc w:val="both"/>
        <w:rPr>
          <w:rFonts w:cs="Arial"/>
          <w:color w:val="16151C"/>
          <w:sz w:val="24"/>
          <w:szCs w:val="24"/>
        </w:rPr>
      </w:pPr>
      <w:r w:rsidRPr="00BB4F70">
        <w:rPr>
          <w:rFonts w:cs="Arial"/>
          <w:sz w:val="24"/>
          <w:szCs w:val="24"/>
        </w:rPr>
        <w:t>2</w:t>
      </w:r>
      <w:r w:rsidR="00EC18E1" w:rsidRPr="00BB4F70">
        <w:rPr>
          <w:rFonts w:cs="Arial"/>
          <w:sz w:val="24"/>
          <w:szCs w:val="24"/>
        </w:rPr>
        <w:t>1</w:t>
      </w:r>
      <w:r w:rsidRPr="00BB4F70">
        <w:rPr>
          <w:rFonts w:cs="Arial"/>
          <w:sz w:val="24"/>
          <w:szCs w:val="24"/>
        </w:rPr>
        <w:t>.</w:t>
      </w:r>
      <w:r w:rsidRPr="00BB4F70">
        <w:rPr>
          <w:rFonts w:cs="Arial"/>
          <w:sz w:val="24"/>
          <w:szCs w:val="24"/>
        </w:rPr>
        <w:tab/>
        <w:t xml:space="preserve">Lessor </w:t>
      </w:r>
      <w:r w:rsidR="00750118" w:rsidRPr="00BB4F70">
        <w:rPr>
          <w:rFonts w:cs="Arial"/>
          <w:sz w:val="24"/>
          <w:szCs w:val="24"/>
        </w:rPr>
        <w:t xml:space="preserve">and lessee </w:t>
      </w:r>
      <w:r w:rsidRPr="00BB4F70">
        <w:rPr>
          <w:rFonts w:cs="Arial"/>
          <w:sz w:val="24"/>
          <w:szCs w:val="24"/>
        </w:rPr>
        <w:t>do not waive, and intend to assert, any applicable governmental immunities</w:t>
      </w:r>
      <w:r>
        <w:rPr>
          <w:rFonts w:cs="Arial"/>
          <w:color w:val="16151C"/>
          <w:sz w:val="24"/>
          <w:szCs w:val="24"/>
        </w:rPr>
        <w:t xml:space="preserve">, including NRS chapter 41 immunities.  </w:t>
      </w:r>
    </w:p>
    <w:p w14:paraId="493D0F89" w14:textId="77777777" w:rsidR="00D003CD" w:rsidRDefault="00D003CD" w:rsidP="00216048">
      <w:pPr>
        <w:pStyle w:val="BodyText"/>
        <w:spacing w:line="254" w:lineRule="exact"/>
        <w:ind w:left="720" w:right="98" w:hanging="720"/>
        <w:jc w:val="both"/>
        <w:rPr>
          <w:rFonts w:cs="Arial"/>
          <w:color w:val="16151C"/>
          <w:sz w:val="24"/>
          <w:szCs w:val="24"/>
        </w:rPr>
      </w:pPr>
    </w:p>
    <w:p w14:paraId="4689D55C" w14:textId="77777777" w:rsidR="009F1AED" w:rsidRPr="00B21D54" w:rsidRDefault="009F1AED" w:rsidP="00216048">
      <w:pPr>
        <w:pStyle w:val="BodyText"/>
        <w:spacing w:line="254" w:lineRule="exact"/>
        <w:ind w:left="720" w:right="98" w:hanging="720"/>
        <w:jc w:val="both"/>
        <w:rPr>
          <w:rFonts w:cs="Arial"/>
          <w:color w:val="18161C"/>
          <w:sz w:val="24"/>
          <w:szCs w:val="24"/>
        </w:rPr>
      </w:pPr>
      <w:r>
        <w:rPr>
          <w:rFonts w:cs="Arial"/>
          <w:color w:val="16151C"/>
          <w:sz w:val="24"/>
          <w:szCs w:val="24"/>
        </w:rPr>
        <w:t>2</w:t>
      </w:r>
      <w:r w:rsidR="00EC18E1">
        <w:rPr>
          <w:rFonts w:cs="Arial"/>
          <w:color w:val="16151C"/>
          <w:sz w:val="24"/>
          <w:szCs w:val="24"/>
        </w:rPr>
        <w:t>2</w:t>
      </w:r>
      <w:r>
        <w:rPr>
          <w:rFonts w:cs="Arial"/>
          <w:color w:val="16151C"/>
          <w:sz w:val="24"/>
          <w:szCs w:val="24"/>
        </w:rPr>
        <w:t>.</w:t>
      </w:r>
      <w:r>
        <w:rPr>
          <w:rFonts w:cs="Arial"/>
          <w:color w:val="16151C"/>
          <w:sz w:val="24"/>
          <w:szCs w:val="24"/>
        </w:rPr>
        <w:tab/>
        <w:t xml:space="preserve">Prior to the expiration of the lease term as set forth above, this lease may be terminated by either party upon 30 days written notice to the other, provided that no rent shall be payable for any period after the vehicle and equipment have been returned in connection with the termination.  Any unused time for which rent was already paid prior to termination shall be refunded to Lessee on a pro rata basis.  Upon termination, Lessee shall return the vehicle and equipment to Lessor.  </w:t>
      </w:r>
    </w:p>
    <w:p w14:paraId="30CAF50D" w14:textId="77777777" w:rsidR="00872F31" w:rsidRPr="00B21D54" w:rsidRDefault="00872F31" w:rsidP="00A849DF">
      <w:pPr>
        <w:ind w:left="117"/>
        <w:rPr>
          <w:rFonts w:ascii="Arial" w:hAnsi="Arial" w:cs="Arial"/>
          <w:color w:val="18161C"/>
          <w:sz w:val="24"/>
          <w:szCs w:val="24"/>
        </w:rPr>
      </w:pPr>
    </w:p>
    <w:p w14:paraId="7527CA43" w14:textId="77777777" w:rsidR="00216048" w:rsidRPr="00B21D54" w:rsidRDefault="00216048" w:rsidP="00A849DF">
      <w:pPr>
        <w:ind w:left="117"/>
        <w:rPr>
          <w:rFonts w:ascii="Arial" w:hAnsi="Arial" w:cs="Arial"/>
          <w:color w:val="18161C"/>
          <w:sz w:val="24"/>
          <w:szCs w:val="24"/>
        </w:rPr>
      </w:pPr>
    </w:p>
    <w:p w14:paraId="128764AE" w14:textId="77777777" w:rsidR="00E953D5" w:rsidRPr="00B21D54" w:rsidRDefault="00A849DF" w:rsidP="00A849DF">
      <w:pPr>
        <w:ind w:left="117"/>
        <w:rPr>
          <w:rFonts w:ascii="Arial" w:hAnsi="Arial" w:cs="Arial"/>
          <w:sz w:val="24"/>
          <w:szCs w:val="24"/>
        </w:rPr>
      </w:pPr>
      <w:r w:rsidRPr="00B21D54">
        <w:rPr>
          <w:rFonts w:ascii="Arial" w:hAnsi="Arial" w:cs="Arial"/>
          <w:color w:val="18161C"/>
          <w:sz w:val="24"/>
          <w:szCs w:val="24"/>
        </w:rPr>
        <w:t>LESSEE:</w:t>
      </w:r>
      <w:r w:rsidR="00872F31" w:rsidRPr="00B21D54">
        <w:rPr>
          <w:rFonts w:ascii="Arial" w:hAnsi="Arial" w:cs="Arial"/>
          <w:color w:val="18161C"/>
          <w:sz w:val="24"/>
          <w:szCs w:val="24"/>
        </w:rPr>
        <w:tab/>
      </w:r>
      <w:r w:rsidR="00872F31" w:rsidRPr="00B21D54">
        <w:rPr>
          <w:rFonts w:ascii="Arial" w:hAnsi="Arial" w:cs="Arial"/>
          <w:color w:val="18161C"/>
          <w:sz w:val="24"/>
          <w:szCs w:val="24"/>
        </w:rPr>
        <w:tab/>
      </w:r>
      <w:r w:rsidR="00872F31" w:rsidRPr="00B21D54">
        <w:rPr>
          <w:rFonts w:ascii="Arial" w:hAnsi="Arial" w:cs="Arial"/>
          <w:sz w:val="24"/>
          <w:szCs w:val="24"/>
        </w:rPr>
        <w:tab/>
      </w:r>
      <w:r w:rsidR="00872F31" w:rsidRPr="00B21D54">
        <w:rPr>
          <w:rFonts w:ascii="Arial" w:hAnsi="Arial" w:cs="Arial"/>
          <w:sz w:val="24"/>
          <w:szCs w:val="24"/>
        </w:rPr>
        <w:tab/>
      </w:r>
      <w:r w:rsidR="00872F31" w:rsidRPr="00B21D54">
        <w:rPr>
          <w:rFonts w:ascii="Arial" w:hAnsi="Arial" w:cs="Arial"/>
          <w:sz w:val="24"/>
          <w:szCs w:val="24"/>
        </w:rPr>
        <w:tab/>
      </w:r>
      <w:r w:rsidR="00216048" w:rsidRPr="00B21D54">
        <w:rPr>
          <w:rFonts w:ascii="Arial" w:hAnsi="Arial" w:cs="Arial"/>
          <w:sz w:val="24"/>
          <w:szCs w:val="24"/>
        </w:rPr>
        <w:tab/>
        <w:t>LESSOR:</w:t>
      </w:r>
    </w:p>
    <w:p w14:paraId="6F2E0FE5" w14:textId="77777777" w:rsidR="00E953D5" w:rsidRPr="00B21D54" w:rsidRDefault="00E953D5" w:rsidP="00A849DF">
      <w:pPr>
        <w:ind w:left="117"/>
        <w:rPr>
          <w:rFonts w:ascii="Arial" w:hAnsi="Arial" w:cs="Arial"/>
          <w:sz w:val="24"/>
          <w:szCs w:val="24"/>
        </w:rPr>
      </w:pPr>
    </w:p>
    <w:p w14:paraId="5524B63B" w14:textId="77777777" w:rsidR="00E953D5" w:rsidRPr="00B21D54" w:rsidRDefault="00E953D5" w:rsidP="00A849DF">
      <w:pPr>
        <w:ind w:left="117"/>
        <w:rPr>
          <w:rFonts w:ascii="Arial" w:hAnsi="Arial" w:cs="Arial"/>
          <w:sz w:val="24"/>
          <w:szCs w:val="24"/>
        </w:rPr>
      </w:pPr>
    </w:p>
    <w:p w14:paraId="7C6FE0F4" w14:textId="77777777" w:rsidR="00A849DF" w:rsidRPr="00B21D54" w:rsidRDefault="00216048" w:rsidP="00A849DF">
      <w:pPr>
        <w:tabs>
          <w:tab w:val="left" w:pos="3605"/>
        </w:tabs>
        <w:ind w:left="117" w:right="604"/>
        <w:rPr>
          <w:rFonts w:ascii="Arial" w:hAnsi="Arial" w:cs="Arial"/>
          <w:color w:val="18161C"/>
          <w:sz w:val="24"/>
          <w:szCs w:val="24"/>
        </w:rPr>
      </w:pPr>
      <w:r w:rsidRPr="00B21D54">
        <w:rPr>
          <w:rFonts w:ascii="Arial" w:hAnsi="Arial" w:cs="Arial"/>
          <w:color w:val="18161C"/>
          <w:sz w:val="24"/>
          <w:szCs w:val="24"/>
        </w:rPr>
        <w:t>CIT</w:t>
      </w:r>
      <w:r w:rsidR="00A849DF" w:rsidRPr="00B21D54">
        <w:rPr>
          <w:rFonts w:ascii="Arial" w:hAnsi="Arial" w:cs="Arial"/>
          <w:color w:val="18161C"/>
          <w:sz w:val="24"/>
          <w:szCs w:val="24"/>
        </w:rPr>
        <w:t>Y OF RENO</w:t>
      </w:r>
      <w:r w:rsidR="007C6B07" w:rsidRPr="00B21D54">
        <w:rPr>
          <w:rFonts w:ascii="Arial" w:hAnsi="Arial" w:cs="Arial"/>
          <w:color w:val="18161C"/>
          <w:sz w:val="24"/>
          <w:szCs w:val="24"/>
        </w:rPr>
        <w:tab/>
      </w:r>
      <w:r w:rsidR="007C6B07" w:rsidRPr="00B21D54">
        <w:rPr>
          <w:rFonts w:ascii="Arial" w:hAnsi="Arial" w:cs="Arial"/>
          <w:color w:val="18161C"/>
          <w:sz w:val="24"/>
          <w:szCs w:val="24"/>
        </w:rPr>
        <w:tab/>
      </w:r>
      <w:r w:rsidR="007C6B07" w:rsidRPr="00B21D54">
        <w:rPr>
          <w:rFonts w:ascii="Arial" w:hAnsi="Arial" w:cs="Arial"/>
          <w:color w:val="18161C"/>
          <w:sz w:val="24"/>
          <w:szCs w:val="24"/>
        </w:rPr>
        <w:tab/>
        <w:t xml:space="preserve">TRUCKEE MEADOWS FIRE </w:t>
      </w:r>
    </w:p>
    <w:p w14:paraId="6B15E394" w14:textId="540A0233" w:rsidR="007C6B07" w:rsidRPr="00B21D54" w:rsidRDefault="007C6B07" w:rsidP="00A849DF">
      <w:pPr>
        <w:tabs>
          <w:tab w:val="left" w:pos="3605"/>
        </w:tabs>
        <w:ind w:left="117" w:right="604"/>
        <w:rPr>
          <w:rFonts w:ascii="Arial" w:hAnsi="Arial" w:cs="Arial"/>
          <w:color w:val="18161C"/>
          <w:sz w:val="24"/>
          <w:szCs w:val="24"/>
        </w:rPr>
      </w:pPr>
      <w:r w:rsidRPr="00B21D54">
        <w:rPr>
          <w:rFonts w:ascii="Arial" w:hAnsi="Arial" w:cs="Arial"/>
          <w:color w:val="18161C"/>
          <w:sz w:val="24"/>
          <w:szCs w:val="24"/>
        </w:rPr>
        <w:tab/>
      </w:r>
      <w:r w:rsidRPr="00B21D54">
        <w:rPr>
          <w:rFonts w:ascii="Arial" w:hAnsi="Arial" w:cs="Arial"/>
          <w:color w:val="18161C"/>
          <w:sz w:val="24"/>
          <w:szCs w:val="24"/>
        </w:rPr>
        <w:tab/>
      </w:r>
      <w:r w:rsidRPr="00B21D54">
        <w:rPr>
          <w:rFonts w:ascii="Arial" w:hAnsi="Arial" w:cs="Arial"/>
          <w:color w:val="18161C"/>
          <w:sz w:val="24"/>
          <w:szCs w:val="24"/>
        </w:rPr>
        <w:tab/>
        <w:t>PROTEC</w:t>
      </w:r>
      <w:r w:rsidR="00BB4F70">
        <w:rPr>
          <w:rFonts w:ascii="Arial" w:hAnsi="Arial" w:cs="Arial"/>
          <w:color w:val="18161C"/>
          <w:sz w:val="24"/>
          <w:szCs w:val="24"/>
        </w:rPr>
        <w:t>TI</w:t>
      </w:r>
      <w:r w:rsidRPr="00B21D54">
        <w:rPr>
          <w:rFonts w:ascii="Arial" w:hAnsi="Arial" w:cs="Arial"/>
          <w:color w:val="18161C"/>
          <w:sz w:val="24"/>
          <w:szCs w:val="24"/>
        </w:rPr>
        <w:t>ON DISTRICT</w:t>
      </w:r>
    </w:p>
    <w:p w14:paraId="41C8972E" w14:textId="77777777" w:rsidR="00A849DF" w:rsidRPr="00B21D54" w:rsidRDefault="00A849DF" w:rsidP="00A849DF">
      <w:pPr>
        <w:tabs>
          <w:tab w:val="left" w:pos="3605"/>
        </w:tabs>
        <w:ind w:left="117" w:right="604"/>
        <w:rPr>
          <w:rFonts w:ascii="Arial" w:hAnsi="Arial" w:cs="Arial"/>
          <w:color w:val="18161C"/>
          <w:sz w:val="24"/>
          <w:szCs w:val="24"/>
        </w:rPr>
      </w:pPr>
    </w:p>
    <w:p w14:paraId="475CA7A3" w14:textId="77777777" w:rsidR="00A849DF" w:rsidRPr="00B21D54" w:rsidRDefault="00A849DF" w:rsidP="00A849DF">
      <w:pPr>
        <w:ind w:left="117" w:right="40"/>
        <w:rPr>
          <w:rFonts w:ascii="Arial" w:hAnsi="Arial" w:cs="Arial"/>
          <w:color w:val="18161C"/>
          <w:sz w:val="24"/>
          <w:szCs w:val="24"/>
        </w:rPr>
      </w:pPr>
    </w:p>
    <w:p w14:paraId="4897EF95" w14:textId="77777777" w:rsidR="00A849DF" w:rsidRPr="00B21D54" w:rsidRDefault="00A849DF" w:rsidP="00A849DF">
      <w:pPr>
        <w:ind w:left="117" w:right="40"/>
        <w:rPr>
          <w:rFonts w:ascii="Arial" w:hAnsi="Arial" w:cs="Arial"/>
          <w:color w:val="18161C"/>
          <w:sz w:val="24"/>
          <w:szCs w:val="24"/>
          <w:u w:val="single" w:color="383838"/>
        </w:rPr>
      </w:pPr>
    </w:p>
    <w:p w14:paraId="07CEF907" w14:textId="77777777" w:rsidR="00A849DF" w:rsidRPr="00B21D54" w:rsidRDefault="00A849DF" w:rsidP="00A849DF">
      <w:pPr>
        <w:ind w:left="117" w:right="40"/>
        <w:rPr>
          <w:rFonts w:ascii="Arial" w:hAnsi="Arial" w:cs="Arial"/>
          <w:color w:val="18161C"/>
          <w:sz w:val="24"/>
          <w:szCs w:val="24"/>
        </w:rPr>
      </w:pPr>
      <w:r w:rsidRPr="00B21D54">
        <w:rPr>
          <w:rFonts w:ascii="Arial" w:hAnsi="Arial" w:cs="Arial"/>
          <w:color w:val="18161C"/>
          <w:sz w:val="24"/>
          <w:szCs w:val="24"/>
        </w:rPr>
        <w:t>By:  __________________________</w:t>
      </w:r>
      <w:r w:rsidRPr="00B21D54">
        <w:rPr>
          <w:rFonts w:ascii="Arial" w:hAnsi="Arial" w:cs="Arial"/>
          <w:color w:val="18161C"/>
          <w:sz w:val="24"/>
          <w:szCs w:val="24"/>
        </w:rPr>
        <w:tab/>
      </w:r>
      <w:r w:rsidR="007C6B07" w:rsidRPr="00B21D54">
        <w:rPr>
          <w:rFonts w:ascii="Arial" w:hAnsi="Arial" w:cs="Arial"/>
          <w:color w:val="18161C"/>
          <w:sz w:val="24"/>
          <w:szCs w:val="24"/>
        </w:rPr>
        <w:tab/>
        <w:t>By:  __________________________</w:t>
      </w:r>
    </w:p>
    <w:p w14:paraId="2A34497A" w14:textId="77777777" w:rsidR="00A849DF" w:rsidRPr="00B21D54" w:rsidRDefault="00A849DF" w:rsidP="00A849DF">
      <w:pPr>
        <w:ind w:right="40"/>
        <w:rPr>
          <w:rFonts w:ascii="Arial" w:eastAsia="Courier New" w:hAnsi="Arial" w:cs="Arial"/>
          <w:sz w:val="24"/>
          <w:szCs w:val="24"/>
        </w:rPr>
      </w:pPr>
    </w:p>
    <w:p w14:paraId="32F38F2F" w14:textId="77777777" w:rsidR="00A849DF" w:rsidRPr="00B21D54" w:rsidRDefault="00A849DF" w:rsidP="00A849DF">
      <w:pPr>
        <w:ind w:left="117" w:right="40"/>
        <w:rPr>
          <w:rFonts w:ascii="Arial" w:eastAsia="Courier New" w:hAnsi="Arial" w:cs="Arial"/>
          <w:sz w:val="24"/>
          <w:szCs w:val="24"/>
        </w:rPr>
      </w:pPr>
    </w:p>
    <w:p w14:paraId="44C8CAF3" w14:textId="77777777" w:rsidR="007C6B07" w:rsidRPr="00B21D54" w:rsidRDefault="00A849DF" w:rsidP="007C6B07">
      <w:pPr>
        <w:ind w:left="117" w:right="40"/>
        <w:rPr>
          <w:rFonts w:ascii="Arial" w:eastAsia="Arial" w:hAnsi="Arial" w:cs="Arial"/>
          <w:sz w:val="24"/>
          <w:szCs w:val="24"/>
        </w:rPr>
      </w:pPr>
      <w:r w:rsidRPr="00B21D54">
        <w:rPr>
          <w:rFonts w:ascii="Arial" w:hAnsi="Arial" w:cs="Arial"/>
          <w:color w:val="18161C"/>
          <w:sz w:val="24"/>
          <w:szCs w:val="24"/>
        </w:rPr>
        <w:t>Date: ________________________</w:t>
      </w:r>
      <w:r w:rsidR="007C6B07" w:rsidRPr="00B21D54">
        <w:rPr>
          <w:rFonts w:ascii="Arial" w:hAnsi="Arial" w:cs="Arial"/>
          <w:color w:val="18161C"/>
          <w:sz w:val="24"/>
          <w:szCs w:val="24"/>
        </w:rPr>
        <w:tab/>
      </w:r>
      <w:r w:rsidR="007C6B07" w:rsidRPr="00B21D54">
        <w:rPr>
          <w:rFonts w:ascii="Arial" w:hAnsi="Arial" w:cs="Arial"/>
          <w:color w:val="18161C"/>
          <w:sz w:val="24"/>
          <w:szCs w:val="24"/>
        </w:rPr>
        <w:tab/>
        <w:t>Date: ________________________</w:t>
      </w:r>
    </w:p>
    <w:sectPr w:rsidR="007C6B07" w:rsidRPr="00B21D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63D4" w14:textId="77777777" w:rsidR="00DA6C7B" w:rsidRDefault="00DA6C7B" w:rsidP="00216048">
      <w:r>
        <w:separator/>
      </w:r>
    </w:p>
  </w:endnote>
  <w:endnote w:type="continuationSeparator" w:id="0">
    <w:p w14:paraId="04152482" w14:textId="77777777" w:rsidR="00DA6C7B" w:rsidRDefault="00DA6C7B" w:rsidP="002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51783"/>
      <w:docPartObj>
        <w:docPartGallery w:val="Page Numbers (Bottom of Page)"/>
        <w:docPartUnique/>
      </w:docPartObj>
    </w:sdtPr>
    <w:sdtEndPr>
      <w:rPr>
        <w:rFonts w:ascii="Arial" w:hAnsi="Arial" w:cs="Arial"/>
        <w:noProof/>
        <w:sz w:val="24"/>
        <w:szCs w:val="24"/>
      </w:rPr>
    </w:sdtEndPr>
    <w:sdtContent>
      <w:p w14:paraId="6B048C1A" w14:textId="4C0C1924" w:rsidR="00216048" w:rsidRPr="00B21D54" w:rsidRDefault="00216048">
        <w:pPr>
          <w:pStyle w:val="Footer"/>
          <w:jc w:val="center"/>
          <w:rPr>
            <w:rFonts w:ascii="Arial" w:hAnsi="Arial" w:cs="Arial"/>
            <w:sz w:val="24"/>
            <w:szCs w:val="24"/>
          </w:rPr>
        </w:pPr>
        <w:r w:rsidRPr="00B21D54">
          <w:rPr>
            <w:rFonts w:ascii="Arial" w:hAnsi="Arial" w:cs="Arial"/>
            <w:sz w:val="24"/>
            <w:szCs w:val="24"/>
          </w:rPr>
          <w:fldChar w:fldCharType="begin"/>
        </w:r>
        <w:r w:rsidRPr="00B21D54">
          <w:rPr>
            <w:rFonts w:ascii="Arial" w:hAnsi="Arial" w:cs="Arial"/>
            <w:sz w:val="24"/>
            <w:szCs w:val="24"/>
          </w:rPr>
          <w:instrText xml:space="preserve"> PAGE   \* MERGEFORMAT </w:instrText>
        </w:r>
        <w:r w:rsidRPr="00B21D54">
          <w:rPr>
            <w:rFonts w:ascii="Arial" w:hAnsi="Arial" w:cs="Arial"/>
            <w:sz w:val="24"/>
            <w:szCs w:val="24"/>
          </w:rPr>
          <w:fldChar w:fldCharType="separate"/>
        </w:r>
        <w:r w:rsidR="00750118">
          <w:rPr>
            <w:rFonts w:ascii="Arial" w:hAnsi="Arial" w:cs="Arial"/>
            <w:noProof/>
            <w:sz w:val="24"/>
            <w:szCs w:val="24"/>
          </w:rPr>
          <w:t>3</w:t>
        </w:r>
        <w:r w:rsidRPr="00B21D54">
          <w:rPr>
            <w:rFonts w:ascii="Arial" w:hAnsi="Arial" w:cs="Arial"/>
            <w:noProof/>
            <w:sz w:val="24"/>
            <w:szCs w:val="24"/>
          </w:rPr>
          <w:fldChar w:fldCharType="end"/>
        </w:r>
      </w:p>
    </w:sdtContent>
  </w:sdt>
  <w:p w14:paraId="287FA51A" w14:textId="77777777" w:rsidR="00216048" w:rsidRDefault="0021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55F4" w14:textId="77777777" w:rsidR="00DA6C7B" w:rsidRDefault="00DA6C7B" w:rsidP="00216048">
      <w:r>
        <w:separator/>
      </w:r>
    </w:p>
  </w:footnote>
  <w:footnote w:type="continuationSeparator" w:id="0">
    <w:p w14:paraId="7D8E9C6F" w14:textId="77777777" w:rsidR="00DA6C7B" w:rsidRDefault="00DA6C7B" w:rsidP="0021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0164"/>
    <w:multiLevelType w:val="multilevel"/>
    <w:tmpl w:val="46441AE4"/>
    <w:lvl w:ilvl="0">
      <w:start w:val="3"/>
      <w:numFmt w:val="decimal"/>
      <w:lvlText w:val="%1"/>
      <w:lvlJc w:val="left"/>
      <w:pPr>
        <w:ind w:left="1252" w:hanging="690"/>
      </w:pPr>
    </w:lvl>
    <w:lvl w:ilvl="1">
      <w:start w:val="1"/>
      <w:numFmt w:val="decimal"/>
      <w:lvlText w:val="%1.%2"/>
      <w:lvlJc w:val="left"/>
      <w:pPr>
        <w:ind w:left="1252" w:hanging="690"/>
      </w:pPr>
      <w:rPr>
        <w:rFonts w:ascii="Arial" w:eastAsia="Arial" w:hAnsi="Arial" w:cs="Times New Roman" w:hint="default"/>
        <w:color w:val="18161C"/>
        <w:w w:val="98"/>
        <w:sz w:val="23"/>
        <w:szCs w:val="23"/>
      </w:rPr>
    </w:lvl>
    <w:lvl w:ilvl="2">
      <w:start w:val="1"/>
      <w:numFmt w:val="bullet"/>
      <w:lvlText w:val="•"/>
      <w:lvlJc w:val="left"/>
      <w:pPr>
        <w:ind w:left="2798" w:hanging="690"/>
      </w:pPr>
    </w:lvl>
    <w:lvl w:ilvl="3">
      <w:start w:val="1"/>
      <w:numFmt w:val="bullet"/>
      <w:lvlText w:val="•"/>
      <w:lvlJc w:val="left"/>
      <w:pPr>
        <w:ind w:left="3570" w:hanging="690"/>
      </w:pPr>
    </w:lvl>
    <w:lvl w:ilvl="4">
      <w:start w:val="1"/>
      <w:numFmt w:val="bullet"/>
      <w:lvlText w:val="•"/>
      <w:lvlJc w:val="left"/>
      <w:pPr>
        <w:ind w:left="4343" w:hanging="690"/>
      </w:pPr>
    </w:lvl>
    <w:lvl w:ilvl="5">
      <w:start w:val="1"/>
      <w:numFmt w:val="bullet"/>
      <w:lvlText w:val="•"/>
      <w:lvlJc w:val="left"/>
      <w:pPr>
        <w:ind w:left="5116" w:hanging="690"/>
      </w:pPr>
    </w:lvl>
    <w:lvl w:ilvl="6">
      <w:start w:val="1"/>
      <w:numFmt w:val="bullet"/>
      <w:lvlText w:val="•"/>
      <w:lvlJc w:val="left"/>
      <w:pPr>
        <w:ind w:left="5889" w:hanging="690"/>
      </w:pPr>
    </w:lvl>
    <w:lvl w:ilvl="7">
      <w:start w:val="1"/>
      <w:numFmt w:val="bullet"/>
      <w:lvlText w:val="•"/>
      <w:lvlJc w:val="left"/>
      <w:pPr>
        <w:ind w:left="6661" w:hanging="690"/>
      </w:pPr>
    </w:lvl>
    <w:lvl w:ilvl="8">
      <w:start w:val="1"/>
      <w:numFmt w:val="bullet"/>
      <w:lvlText w:val="•"/>
      <w:lvlJc w:val="left"/>
      <w:pPr>
        <w:ind w:left="7434" w:hanging="690"/>
      </w:pPr>
    </w:lvl>
  </w:abstractNum>
  <w:abstractNum w:abstractNumId="1" w15:restartNumberingAfterBreak="0">
    <w:nsid w:val="4CF510B0"/>
    <w:multiLevelType w:val="multilevel"/>
    <w:tmpl w:val="BAA6EA50"/>
    <w:lvl w:ilvl="0">
      <w:start w:val="1"/>
      <w:numFmt w:val="decimal"/>
      <w:lvlText w:val="%1"/>
      <w:lvlJc w:val="left"/>
      <w:pPr>
        <w:ind w:left="1503" w:hanging="690"/>
      </w:pPr>
      <w:rPr>
        <w:rFonts w:hint="default"/>
      </w:rPr>
    </w:lvl>
    <w:lvl w:ilvl="1">
      <w:start w:val="1"/>
      <w:numFmt w:val="decimal"/>
      <w:lvlText w:val="%1.%2"/>
      <w:lvlJc w:val="left"/>
      <w:pPr>
        <w:ind w:left="1503" w:hanging="690"/>
      </w:pPr>
      <w:rPr>
        <w:rFonts w:ascii="Arial" w:eastAsia="Arial" w:hAnsi="Arial" w:cs="Times New Roman" w:hint="default"/>
        <w:color w:val="18161C"/>
        <w:sz w:val="23"/>
        <w:szCs w:val="23"/>
      </w:rPr>
    </w:lvl>
    <w:lvl w:ilvl="2">
      <w:numFmt w:val="bullet"/>
      <w:lvlText w:val="•"/>
      <w:lvlJc w:val="left"/>
      <w:pPr>
        <w:ind w:left="3047" w:hanging="690"/>
      </w:pPr>
      <w:rPr>
        <w:rFonts w:hint="default"/>
      </w:rPr>
    </w:lvl>
    <w:lvl w:ilvl="3">
      <w:numFmt w:val="bullet"/>
      <w:lvlText w:val="•"/>
      <w:lvlJc w:val="left"/>
      <w:pPr>
        <w:ind w:left="3818" w:hanging="690"/>
      </w:pPr>
      <w:rPr>
        <w:rFonts w:hint="default"/>
      </w:rPr>
    </w:lvl>
    <w:lvl w:ilvl="4">
      <w:numFmt w:val="bullet"/>
      <w:lvlText w:val="•"/>
      <w:lvlJc w:val="left"/>
      <w:pPr>
        <w:ind w:left="4590" w:hanging="690"/>
      </w:pPr>
      <w:rPr>
        <w:rFonts w:hint="default"/>
      </w:rPr>
    </w:lvl>
    <w:lvl w:ilvl="5">
      <w:numFmt w:val="bullet"/>
      <w:lvlText w:val="•"/>
      <w:lvlJc w:val="left"/>
      <w:pPr>
        <w:ind w:left="5361" w:hanging="690"/>
      </w:pPr>
      <w:rPr>
        <w:rFonts w:hint="default"/>
      </w:rPr>
    </w:lvl>
    <w:lvl w:ilvl="6">
      <w:numFmt w:val="bullet"/>
      <w:lvlText w:val="•"/>
      <w:lvlJc w:val="left"/>
      <w:pPr>
        <w:ind w:left="6133" w:hanging="690"/>
      </w:pPr>
      <w:rPr>
        <w:rFonts w:hint="default"/>
      </w:rPr>
    </w:lvl>
    <w:lvl w:ilvl="7">
      <w:numFmt w:val="bullet"/>
      <w:lvlText w:val="•"/>
      <w:lvlJc w:val="left"/>
      <w:pPr>
        <w:ind w:left="6905" w:hanging="690"/>
      </w:pPr>
      <w:rPr>
        <w:rFonts w:hint="default"/>
      </w:rPr>
    </w:lvl>
    <w:lvl w:ilvl="8">
      <w:numFmt w:val="bullet"/>
      <w:lvlText w:val="•"/>
      <w:lvlJc w:val="left"/>
      <w:pPr>
        <w:ind w:left="7676" w:hanging="690"/>
      </w:pPr>
      <w:rPr>
        <w:rFonts w:hint="default"/>
      </w:rPr>
    </w:lvl>
  </w:abstractNum>
  <w:abstractNum w:abstractNumId="2" w15:restartNumberingAfterBreak="0">
    <w:nsid w:val="4FDD2375"/>
    <w:multiLevelType w:val="multilevel"/>
    <w:tmpl w:val="1A68716C"/>
    <w:lvl w:ilvl="0">
      <w:start w:val="6"/>
      <w:numFmt w:val="decimal"/>
      <w:lvlText w:val="%1"/>
      <w:lvlJc w:val="left"/>
      <w:pPr>
        <w:ind w:left="1150" w:hanging="701"/>
      </w:pPr>
    </w:lvl>
    <w:lvl w:ilvl="1">
      <w:start w:val="1"/>
      <w:numFmt w:val="decimal"/>
      <w:lvlText w:val="%1.%2"/>
      <w:lvlJc w:val="left"/>
      <w:pPr>
        <w:ind w:left="1150" w:hanging="701"/>
      </w:pPr>
      <w:rPr>
        <w:rFonts w:ascii="Arial" w:eastAsia="Arial" w:hAnsi="Arial" w:cs="Times New Roman" w:hint="default"/>
        <w:color w:val="16151C"/>
        <w:w w:val="98"/>
        <w:sz w:val="23"/>
        <w:szCs w:val="23"/>
      </w:rPr>
    </w:lvl>
    <w:lvl w:ilvl="2">
      <w:start w:val="1"/>
      <w:numFmt w:val="bullet"/>
      <w:lvlText w:val="•"/>
      <w:lvlJc w:val="left"/>
      <w:pPr>
        <w:ind w:left="2696" w:hanging="701"/>
      </w:pPr>
    </w:lvl>
    <w:lvl w:ilvl="3">
      <w:start w:val="1"/>
      <w:numFmt w:val="bullet"/>
      <w:lvlText w:val="•"/>
      <w:lvlJc w:val="left"/>
      <w:pPr>
        <w:ind w:left="3469" w:hanging="701"/>
      </w:pPr>
    </w:lvl>
    <w:lvl w:ilvl="4">
      <w:start w:val="1"/>
      <w:numFmt w:val="bullet"/>
      <w:lvlText w:val="•"/>
      <w:lvlJc w:val="left"/>
      <w:pPr>
        <w:ind w:left="4242" w:hanging="701"/>
      </w:pPr>
    </w:lvl>
    <w:lvl w:ilvl="5">
      <w:start w:val="1"/>
      <w:numFmt w:val="bullet"/>
      <w:lvlText w:val="•"/>
      <w:lvlJc w:val="left"/>
      <w:pPr>
        <w:ind w:left="5015" w:hanging="701"/>
      </w:pPr>
    </w:lvl>
    <w:lvl w:ilvl="6">
      <w:start w:val="1"/>
      <w:numFmt w:val="bullet"/>
      <w:lvlText w:val="•"/>
      <w:lvlJc w:val="left"/>
      <w:pPr>
        <w:ind w:left="5788" w:hanging="701"/>
      </w:pPr>
    </w:lvl>
    <w:lvl w:ilvl="7">
      <w:start w:val="1"/>
      <w:numFmt w:val="bullet"/>
      <w:lvlText w:val="•"/>
      <w:lvlJc w:val="left"/>
      <w:pPr>
        <w:ind w:left="6561" w:hanging="701"/>
      </w:pPr>
    </w:lvl>
    <w:lvl w:ilvl="8">
      <w:start w:val="1"/>
      <w:numFmt w:val="bullet"/>
      <w:lvlText w:val="•"/>
      <w:lvlJc w:val="left"/>
      <w:pPr>
        <w:ind w:left="7334" w:hanging="701"/>
      </w:pPr>
    </w:lvl>
  </w:abstractNum>
  <w:abstractNum w:abstractNumId="3" w15:restartNumberingAfterBreak="0">
    <w:nsid w:val="4FF94122"/>
    <w:multiLevelType w:val="multilevel"/>
    <w:tmpl w:val="BF628AF2"/>
    <w:lvl w:ilvl="0">
      <w:start w:val="9"/>
      <w:numFmt w:val="decimal"/>
      <w:lvlText w:val="%1"/>
      <w:lvlJc w:val="left"/>
      <w:pPr>
        <w:ind w:left="1121" w:hanging="706"/>
      </w:pPr>
    </w:lvl>
    <w:lvl w:ilvl="1">
      <w:start w:val="1"/>
      <w:numFmt w:val="decimal"/>
      <w:lvlText w:val="%1.%2"/>
      <w:lvlJc w:val="left"/>
      <w:pPr>
        <w:ind w:left="1121" w:hanging="706"/>
      </w:pPr>
      <w:rPr>
        <w:rFonts w:ascii="Arial" w:eastAsia="Arial" w:hAnsi="Arial" w:cs="Times New Roman" w:hint="default"/>
        <w:color w:val="16151C"/>
        <w:sz w:val="23"/>
        <w:szCs w:val="23"/>
      </w:rPr>
    </w:lvl>
    <w:lvl w:ilvl="2">
      <w:start w:val="1"/>
      <w:numFmt w:val="bullet"/>
      <w:lvlText w:val="•"/>
      <w:lvlJc w:val="left"/>
      <w:pPr>
        <w:ind w:left="2673" w:hanging="706"/>
      </w:pPr>
    </w:lvl>
    <w:lvl w:ilvl="3">
      <w:start w:val="1"/>
      <w:numFmt w:val="bullet"/>
      <w:lvlText w:val="•"/>
      <w:lvlJc w:val="left"/>
      <w:pPr>
        <w:ind w:left="3449" w:hanging="706"/>
      </w:pPr>
    </w:lvl>
    <w:lvl w:ilvl="4">
      <w:start w:val="1"/>
      <w:numFmt w:val="bullet"/>
      <w:lvlText w:val="•"/>
      <w:lvlJc w:val="left"/>
      <w:pPr>
        <w:ind w:left="4224" w:hanging="706"/>
      </w:pPr>
    </w:lvl>
    <w:lvl w:ilvl="5">
      <w:start w:val="1"/>
      <w:numFmt w:val="bullet"/>
      <w:lvlText w:val="•"/>
      <w:lvlJc w:val="left"/>
      <w:pPr>
        <w:ind w:left="5000" w:hanging="706"/>
      </w:pPr>
    </w:lvl>
    <w:lvl w:ilvl="6">
      <w:start w:val="1"/>
      <w:numFmt w:val="bullet"/>
      <w:lvlText w:val="•"/>
      <w:lvlJc w:val="left"/>
      <w:pPr>
        <w:ind w:left="5776" w:hanging="706"/>
      </w:pPr>
    </w:lvl>
    <w:lvl w:ilvl="7">
      <w:start w:val="1"/>
      <w:numFmt w:val="bullet"/>
      <w:lvlText w:val="•"/>
      <w:lvlJc w:val="left"/>
      <w:pPr>
        <w:ind w:left="6552" w:hanging="706"/>
      </w:pPr>
    </w:lvl>
    <w:lvl w:ilvl="8">
      <w:start w:val="1"/>
      <w:numFmt w:val="bullet"/>
      <w:lvlText w:val="•"/>
      <w:lvlJc w:val="left"/>
      <w:pPr>
        <w:ind w:left="7328" w:hanging="706"/>
      </w:pPr>
    </w:lvl>
  </w:abstractNum>
  <w:abstractNum w:abstractNumId="4" w15:restartNumberingAfterBreak="0">
    <w:nsid w:val="54FA3EC2"/>
    <w:multiLevelType w:val="multilevel"/>
    <w:tmpl w:val="DDBE6EA4"/>
    <w:lvl w:ilvl="0">
      <w:start w:val="5"/>
      <w:numFmt w:val="decimal"/>
      <w:lvlText w:val="%1"/>
      <w:lvlJc w:val="left"/>
      <w:pPr>
        <w:ind w:left="1238" w:hanging="699"/>
      </w:pPr>
    </w:lvl>
    <w:lvl w:ilvl="1">
      <w:start w:val="1"/>
      <w:numFmt w:val="decimal"/>
      <w:lvlText w:val="%1.%2"/>
      <w:lvlJc w:val="left"/>
      <w:pPr>
        <w:ind w:left="1238" w:hanging="699"/>
      </w:pPr>
      <w:rPr>
        <w:rFonts w:ascii="Arial" w:eastAsia="Arial" w:hAnsi="Arial" w:cs="Times New Roman" w:hint="default"/>
        <w:color w:val="18161C"/>
        <w:w w:val="96"/>
        <w:sz w:val="23"/>
        <w:szCs w:val="23"/>
      </w:rPr>
    </w:lvl>
    <w:lvl w:ilvl="2">
      <w:start w:val="1"/>
      <w:numFmt w:val="bullet"/>
      <w:lvlText w:val="•"/>
      <w:lvlJc w:val="left"/>
      <w:pPr>
        <w:ind w:left="2786" w:hanging="699"/>
      </w:pPr>
    </w:lvl>
    <w:lvl w:ilvl="3">
      <w:start w:val="1"/>
      <w:numFmt w:val="bullet"/>
      <w:lvlText w:val="•"/>
      <w:lvlJc w:val="left"/>
      <w:pPr>
        <w:ind w:left="3560" w:hanging="699"/>
      </w:pPr>
    </w:lvl>
    <w:lvl w:ilvl="4">
      <w:start w:val="1"/>
      <w:numFmt w:val="bullet"/>
      <w:lvlText w:val="•"/>
      <w:lvlJc w:val="left"/>
      <w:pPr>
        <w:ind w:left="4334" w:hanging="699"/>
      </w:pPr>
    </w:lvl>
    <w:lvl w:ilvl="5">
      <w:start w:val="1"/>
      <w:numFmt w:val="bullet"/>
      <w:lvlText w:val="•"/>
      <w:lvlJc w:val="left"/>
      <w:pPr>
        <w:ind w:left="5109" w:hanging="699"/>
      </w:pPr>
    </w:lvl>
    <w:lvl w:ilvl="6">
      <w:start w:val="1"/>
      <w:numFmt w:val="bullet"/>
      <w:lvlText w:val="•"/>
      <w:lvlJc w:val="left"/>
      <w:pPr>
        <w:ind w:left="5883" w:hanging="699"/>
      </w:pPr>
    </w:lvl>
    <w:lvl w:ilvl="7">
      <w:start w:val="1"/>
      <w:numFmt w:val="bullet"/>
      <w:lvlText w:val="•"/>
      <w:lvlJc w:val="left"/>
      <w:pPr>
        <w:ind w:left="6657" w:hanging="699"/>
      </w:pPr>
    </w:lvl>
    <w:lvl w:ilvl="8">
      <w:start w:val="1"/>
      <w:numFmt w:val="bullet"/>
      <w:lvlText w:val="•"/>
      <w:lvlJc w:val="left"/>
      <w:pPr>
        <w:ind w:left="7431" w:hanging="699"/>
      </w:pPr>
    </w:lvl>
  </w:abstractNum>
  <w:abstractNum w:abstractNumId="5" w15:restartNumberingAfterBreak="0">
    <w:nsid w:val="779B44F8"/>
    <w:multiLevelType w:val="multilevel"/>
    <w:tmpl w:val="2AF0A6FC"/>
    <w:lvl w:ilvl="0">
      <w:start w:val="2"/>
      <w:numFmt w:val="decimal"/>
      <w:lvlText w:val="%1"/>
      <w:lvlJc w:val="left"/>
      <w:pPr>
        <w:ind w:left="1480" w:hanging="709"/>
      </w:pPr>
    </w:lvl>
    <w:lvl w:ilvl="1">
      <w:start w:val="1"/>
      <w:numFmt w:val="decimal"/>
      <w:lvlText w:val="%1.%2"/>
      <w:lvlJc w:val="left"/>
      <w:pPr>
        <w:ind w:left="1480" w:hanging="709"/>
      </w:pPr>
      <w:rPr>
        <w:rFonts w:ascii="Arial" w:eastAsia="Arial" w:hAnsi="Arial" w:cs="Times New Roman" w:hint="default"/>
        <w:color w:val="18161C"/>
        <w:w w:val="98"/>
        <w:sz w:val="23"/>
        <w:szCs w:val="23"/>
      </w:rPr>
    </w:lvl>
    <w:lvl w:ilvl="2">
      <w:start w:val="1"/>
      <w:numFmt w:val="bullet"/>
      <w:lvlText w:val="•"/>
      <w:lvlJc w:val="left"/>
      <w:pPr>
        <w:ind w:left="3028" w:hanging="709"/>
      </w:pPr>
    </w:lvl>
    <w:lvl w:ilvl="3">
      <w:start w:val="1"/>
      <w:numFmt w:val="bullet"/>
      <w:lvlText w:val="•"/>
      <w:lvlJc w:val="left"/>
      <w:pPr>
        <w:ind w:left="3802" w:hanging="709"/>
      </w:pPr>
    </w:lvl>
    <w:lvl w:ilvl="4">
      <w:start w:val="1"/>
      <w:numFmt w:val="bullet"/>
      <w:lvlText w:val="•"/>
      <w:lvlJc w:val="left"/>
      <w:pPr>
        <w:ind w:left="4576" w:hanging="709"/>
      </w:pPr>
    </w:lvl>
    <w:lvl w:ilvl="5">
      <w:start w:val="1"/>
      <w:numFmt w:val="bullet"/>
      <w:lvlText w:val="•"/>
      <w:lvlJc w:val="left"/>
      <w:pPr>
        <w:ind w:left="5350" w:hanging="709"/>
      </w:pPr>
    </w:lvl>
    <w:lvl w:ilvl="6">
      <w:start w:val="1"/>
      <w:numFmt w:val="bullet"/>
      <w:lvlText w:val="•"/>
      <w:lvlJc w:val="left"/>
      <w:pPr>
        <w:ind w:left="6124" w:hanging="709"/>
      </w:pPr>
    </w:lvl>
    <w:lvl w:ilvl="7">
      <w:start w:val="1"/>
      <w:numFmt w:val="bullet"/>
      <w:lvlText w:val="•"/>
      <w:lvlJc w:val="left"/>
      <w:pPr>
        <w:ind w:left="6898" w:hanging="709"/>
      </w:pPr>
    </w:lvl>
    <w:lvl w:ilvl="8">
      <w:start w:val="1"/>
      <w:numFmt w:val="bullet"/>
      <w:lvlText w:val="•"/>
      <w:lvlJc w:val="left"/>
      <w:pPr>
        <w:ind w:left="7672" w:hanging="709"/>
      </w:pPr>
    </w:lvl>
  </w:abstractNum>
  <w:num w:numId="1">
    <w:abstractNumId w:val="1"/>
  </w:num>
  <w:num w:numId="2">
    <w:abstractNumId w:val="1"/>
  </w:num>
  <w:num w:numId="3">
    <w:abstractNumId w:val="5"/>
  </w:num>
  <w:num w:numId="4">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2"/>
  </w:num>
  <w:num w:numId="10">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3"/>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DF"/>
    <w:rsid w:val="001234D6"/>
    <w:rsid w:val="0017115F"/>
    <w:rsid w:val="00216048"/>
    <w:rsid w:val="002561A3"/>
    <w:rsid w:val="00292E09"/>
    <w:rsid w:val="002A7E4A"/>
    <w:rsid w:val="002E5858"/>
    <w:rsid w:val="003118EA"/>
    <w:rsid w:val="003C7446"/>
    <w:rsid w:val="003F495F"/>
    <w:rsid w:val="00470B28"/>
    <w:rsid w:val="004F669B"/>
    <w:rsid w:val="004F77BC"/>
    <w:rsid w:val="00523389"/>
    <w:rsid w:val="005E208D"/>
    <w:rsid w:val="00624A0D"/>
    <w:rsid w:val="00647AC1"/>
    <w:rsid w:val="006508E8"/>
    <w:rsid w:val="006930FB"/>
    <w:rsid w:val="006F0FE7"/>
    <w:rsid w:val="00750118"/>
    <w:rsid w:val="00772076"/>
    <w:rsid w:val="00794E29"/>
    <w:rsid w:val="007C6B07"/>
    <w:rsid w:val="00827075"/>
    <w:rsid w:val="00872F31"/>
    <w:rsid w:val="00883110"/>
    <w:rsid w:val="008B107E"/>
    <w:rsid w:val="008D4742"/>
    <w:rsid w:val="009458D7"/>
    <w:rsid w:val="009F1AED"/>
    <w:rsid w:val="009F480D"/>
    <w:rsid w:val="00A56247"/>
    <w:rsid w:val="00A81523"/>
    <w:rsid w:val="00A849DF"/>
    <w:rsid w:val="00AF10EC"/>
    <w:rsid w:val="00B21D54"/>
    <w:rsid w:val="00B801E6"/>
    <w:rsid w:val="00BB4F70"/>
    <w:rsid w:val="00CB2BA8"/>
    <w:rsid w:val="00CD7CCC"/>
    <w:rsid w:val="00D000E2"/>
    <w:rsid w:val="00D003CD"/>
    <w:rsid w:val="00D96CFB"/>
    <w:rsid w:val="00DA374F"/>
    <w:rsid w:val="00DA6C7B"/>
    <w:rsid w:val="00E902F8"/>
    <w:rsid w:val="00E953D5"/>
    <w:rsid w:val="00EC18E1"/>
    <w:rsid w:val="00EF4A56"/>
    <w:rsid w:val="00F06C1A"/>
    <w:rsid w:val="00F33E3B"/>
    <w:rsid w:val="00F5744A"/>
    <w:rsid w:val="00F60B79"/>
    <w:rsid w:val="00FB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5C6C"/>
  <w15:docId w15:val="{4C66035A-DD7C-4DBB-B5A4-3B6E69D2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49D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49DF"/>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849DF"/>
    <w:rPr>
      <w:sz w:val="20"/>
      <w:szCs w:val="20"/>
    </w:rPr>
  </w:style>
  <w:style w:type="character" w:customStyle="1" w:styleId="CommentTextChar">
    <w:name w:val="Comment Text Char"/>
    <w:basedOn w:val="DefaultParagraphFont"/>
    <w:link w:val="CommentText"/>
    <w:uiPriority w:val="99"/>
    <w:semiHidden/>
    <w:rsid w:val="00A849DF"/>
    <w:rPr>
      <w:sz w:val="20"/>
      <w:szCs w:val="20"/>
    </w:rPr>
  </w:style>
  <w:style w:type="paragraph" w:styleId="Header">
    <w:name w:val="header"/>
    <w:basedOn w:val="Normal"/>
    <w:link w:val="HeaderChar"/>
    <w:uiPriority w:val="99"/>
    <w:unhideWhenUsed/>
    <w:rsid w:val="00A849DF"/>
    <w:pPr>
      <w:tabs>
        <w:tab w:val="center" w:pos="4680"/>
        <w:tab w:val="right" w:pos="9360"/>
      </w:tabs>
    </w:pPr>
  </w:style>
  <w:style w:type="character" w:customStyle="1" w:styleId="HeaderChar">
    <w:name w:val="Header Char"/>
    <w:basedOn w:val="DefaultParagraphFont"/>
    <w:link w:val="Header"/>
    <w:uiPriority w:val="99"/>
    <w:rsid w:val="00A849DF"/>
  </w:style>
  <w:style w:type="paragraph" w:styleId="Footer">
    <w:name w:val="footer"/>
    <w:basedOn w:val="Normal"/>
    <w:link w:val="FooterChar"/>
    <w:uiPriority w:val="99"/>
    <w:unhideWhenUsed/>
    <w:rsid w:val="00A849DF"/>
    <w:pPr>
      <w:tabs>
        <w:tab w:val="center" w:pos="4680"/>
        <w:tab w:val="right" w:pos="9360"/>
      </w:tabs>
    </w:pPr>
  </w:style>
  <w:style w:type="character" w:customStyle="1" w:styleId="FooterChar">
    <w:name w:val="Footer Char"/>
    <w:basedOn w:val="DefaultParagraphFont"/>
    <w:link w:val="Footer"/>
    <w:uiPriority w:val="99"/>
    <w:rsid w:val="00A849DF"/>
  </w:style>
  <w:style w:type="paragraph" w:styleId="BodyText">
    <w:name w:val="Body Text"/>
    <w:basedOn w:val="Normal"/>
    <w:link w:val="BodyTextChar"/>
    <w:uiPriority w:val="1"/>
    <w:unhideWhenUsed/>
    <w:qFormat/>
    <w:rsid w:val="00A849DF"/>
    <w:pPr>
      <w:ind w:left="1121" w:hanging="680"/>
    </w:pPr>
    <w:rPr>
      <w:rFonts w:ascii="Arial" w:eastAsia="Arial" w:hAnsi="Arial"/>
      <w:sz w:val="23"/>
      <w:szCs w:val="23"/>
    </w:rPr>
  </w:style>
  <w:style w:type="character" w:customStyle="1" w:styleId="BodyTextChar">
    <w:name w:val="Body Text Char"/>
    <w:basedOn w:val="DefaultParagraphFont"/>
    <w:link w:val="BodyText"/>
    <w:uiPriority w:val="1"/>
    <w:rsid w:val="00A849DF"/>
    <w:rPr>
      <w:rFonts w:ascii="Arial" w:eastAsia="Arial" w:hAnsi="Arial"/>
      <w:sz w:val="23"/>
      <w:szCs w:val="23"/>
    </w:rPr>
  </w:style>
  <w:style w:type="paragraph" w:styleId="CommentSubject">
    <w:name w:val="annotation subject"/>
    <w:basedOn w:val="CommentText"/>
    <w:next w:val="CommentText"/>
    <w:link w:val="CommentSubjectChar"/>
    <w:uiPriority w:val="99"/>
    <w:semiHidden/>
    <w:unhideWhenUsed/>
    <w:rsid w:val="00A849DF"/>
    <w:rPr>
      <w:b/>
      <w:bCs/>
    </w:rPr>
  </w:style>
  <w:style w:type="character" w:customStyle="1" w:styleId="CommentSubjectChar">
    <w:name w:val="Comment Subject Char"/>
    <w:basedOn w:val="CommentTextChar"/>
    <w:link w:val="CommentSubject"/>
    <w:uiPriority w:val="99"/>
    <w:semiHidden/>
    <w:rsid w:val="00A849DF"/>
    <w:rPr>
      <w:b/>
      <w:bCs/>
      <w:sz w:val="20"/>
      <w:szCs w:val="20"/>
    </w:rPr>
  </w:style>
  <w:style w:type="paragraph" w:styleId="BalloonText">
    <w:name w:val="Balloon Text"/>
    <w:basedOn w:val="Normal"/>
    <w:link w:val="BalloonTextChar"/>
    <w:uiPriority w:val="99"/>
    <w:semiHidden/>
    <w:unhideWhenUsed/>
    <w:rsid w:val="00A8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F"/>
    <w:rPr>
      <w:rFonts w:ascii="Segoe UI" w:hAnsi="Segoe UI" w:cs="Segoe UI"/>
      <w:sz w:val="18"/>
      <w:szCs w:val="18"/>
    </w:rPr>
  </w:style>
  <w:style w:type="paragraph" w:styleId="ListParagraph">
    <w:name w:val="List Paragraph"/>
    <w:basedOn w:val="Normal"/>
    <w:uiPriority w:val="1"/>
    <w:qFormat/>
    <w:rsid w:val="00A849DF"/>
  </w:style>
  <w:style w:type="paragraph" w:customStyle="1" w:styleId="TableParagraph">
    <w:name w:val="Table Paragraph"/>
    <w:basedOn w:val="Normal"/>
    <w:uiPriority w:val="1"/>
    <w:qFormat/>
    <w:rsid w:val="00A849DF"/>
  </w:style>
  <w:style w:type="character" w:styleId="CommentReference">
    <w:name w:val="annotation reference"/>
    <w:basedOn w:val="DefaultParagraphFont"/>
    <w:uiPriority w:val="99"/>
    <w:semiHidden/>
    <w:unhideWhenUsed/>
    <w:rsid w:val="00A849DF"/>
    <w:rPr>
      <w:sz w:val="16"/>
      <w:szCs w:val="16"/>
    </w:rPr>
  </w:style>
  <w:style w:type="paragraph" w:styleId="Revision">
    <w:name w:val="Revision"/>
    <w:hidden/>
    <w:uiPriority w:val="99"/>
    <w:semiHidden/>
    <w:rsid w:val="00647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4FA6C5F0DE5448BD5CEC3FF48B708" ma:contentTypeVersion="8" ma:contentTypeDescription="Create a new document." ma:contentTypeScope="" ma:versionID="fc1077227ecc5d8bf0d3b779d07eecc3">
  <xsd:schema xmlns:xsd="http://www.w3.org/2001/XMLSchema" xmlns:xs="http://www.w3.org/2001/XMLSchema" xmlns:p="http://schemas.microsoft.com/office/2006/metadata/properties" xmlns:ns3="b2357a83-b95d-4c8d-8b1b-fd0c0e7e9ad8" targetNamespace="http://schemas.microsoft.com/office/2006/metadata/properties" ma:root="true" ma:fieldsID="d06edb8d4d02c8a5e39563f18d38995a" ns3:_="">
    <xsd:import namespace="b2357a83-b95d-4c8d-8b1b-fd0c0e7e9a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57a83-b95d-4c8d-8b1b-fd0c0e7e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7DE6-EB0A-4806-843E-9C11C119C416}">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 ds:uri="b2357a83-b95d-4c8d-8b1b-fd0c0e7e9ad8"/>
    <ds:schemaRef ds:uri="http://purl.org/dc/elements/1.1/"/>
  </ds:schemaRefs>
</ds:datastoreItem>
</file>

<file path=customXml/itemProps2.xml><?xml version="1.0" encoding="utf-8"?>
<ds:datastoreItem xmlns:ds="http://schemas.openxmlformats.org/officeDocument/2006/customXml" ds:itemID="{090E9D4A-0231-44E5-B245-F0040172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57a83-b95d-4c8d-8b1b-fd0c0e7e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0380-69D9-4E93-BE38-F7F42AE8F01E}">
  <ds:schemaRefs>
    <ds:schemaRef ds:uri="http://schemas.microsoft.com/sharepoint/v3/contenttype/forms"/>
  </ds:schemaRefs>
</ds:datastoreItem>
</file>

<file path=customXml/itemProps4.xml><?xml version="1.0" encoding="utf-8"?>
<ds:datastoreItem xmlns:ds="http://schemas.openxmlformats.org/officeDocument/2006/customXml" ds:itemID="{60C9DAEE-42DC-4872-894A-EC56C494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Casos;bonyr</dc:creator>
  <cp:lastModifiedBy>Francis, Sandy</cp:lastModifiedBy>
  <cp:revision>2</cp:revision>
  <dcterms:created xsi:type="dcterms:W3CDTF">2020-01-21T15:51:00Z</dcterms:created>
  <dcterms:modified xsi:type="dcterms:W3CDTF">2020-01-21T15:51:00Z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0x0101007F94FA6C5F0DE5448BD5CEC3FF48B708</vt:lpwstr>
  </property>
</Properties>
</file>